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C33FF">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R4-2501870</w:t>
      </w:r>
      <w:bookmarkStart w:id="6" w:name="_GoBack"/>
      <w:bookmarkEnd w:id="6"/>
      <w:r>
        <w:rPr>
          <w:rFonts w:hint="eastAsia" w:ascii="Arial" w:hAnsi="Arial" w:cs="Arial"/>
          <w:b/>
          <w:sz w:val="24"/>
          <w:szCs w:val="24"/>
        </w:rPr>
        <w:t xml:space="preserve">                         </w:t>
      </w:r>
    </w:p>
    <w:p w14:paraId="4DC99CE6">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Athens</w:t>
      </w:r>
      <w:r>
        <w:rPr>
          <w:rFonts w:ascii="Arial" w:hAnsi="Arial" w:cs="Arial"/>
          <w:b/>
          <w:sz w:val="24"/>
          <w:szCs w:val="24"/>
          <w:lang w:eastAsia="zh-CN"/>
        </w:rPr>
        <w:t xml:space="preserve">, </w:t>
      </w:r>
      <w:r>
        <w:rPr>
          <w:rFonts w:hint="eastAsia" w:ascii="Arial" w:hAnsi="Arial" w:cs="Arial"/>
          <w:b/>
          <w:sz w:val="24"/>
          <w:szCs w:val="24"/>
          <w:lang w:val="en-US" w:eastAsia="zh-CN"/>
        </w:rPr>
        <w:t>Greece</w:t>
      </w:r>
      <w:r>
        <w:rPr>
          <w:rFonts w:ascii="Arial" w:hAnsi="Arial" w:cs="Arial"/>
          <w:b/>
          <w:sz w:val="24"/>
          <w:szCs w:val="24"/>
          <w:lang w:eastAsia="zh-CN"/>
        </w:rPr>
        <w:t>, 1</w:t>
      </w:r>
      <w:r>
        <w:rPr>
          <w:rFonts w:hint="eastAsia" w:ascii="Arial" w:hAnsi="Arial" w:cs="Arial"/>
          <w:b/>
          <w:sz w:val="24"/>
          <w:szCs w:val="24"/>
          <w:lang w:val="en-US" w:eastAsia="zh-CN"/>
        </w:rPr>
        <w:t>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Feb, 2025</w:t>
      </w:r>
    </w:p>
    <w:p w14:paraId="6165F369">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7.24.2.3</w:t>
      </w:r>
    </w:p>
    <w:p w14:paraId="7D1D66AF">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EDA40E1">
      <w:pPr>
        <w:tabs>
          <w:tab w:val="left" w:pos="1980"/>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Discussion on RF requirement for CW node</w:t>
      </w:r>
    </w:p>
    <w:p w14:paraId="64C43A14">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6F953FBF">
      <w:pPr>
        <w:pStyle w:val="58"/>
        <w:tabs>
          <w:tab w:val="left" w:pos="567"/>
          <w:tab w:val="clear" w:pos="1985"/>
        </w:tabs>
        <w:adjustRightInd w:val="0"/>
        <w:ind w:left="510" w:hanging="510"/>
      </w:pPr>
      <w:r>
        <w:t>Introduction</w:t>
      </w:r>
    </w:p>
    <w:p w14:paraId="4F9F0614">
      <w:pPr>
        <w:tabs>
          <w:tab w:val="left" w:pos="2127"/>
        </w:tabs>
        <w:spacing w:after="0"/>
        <w:rPr>
          <w:rFonts w:hint="default" w:eastAsia="宋体"/>
          <w:vertAlign w:val="baseline"/>
          <w:lang w:val="en-US" w:eastAsia="zh-CN"/>
        </w:rPr>
      </w:pPr>
      <w:bookmarkStart w:id="1" w:name="OLE_LINK20"/>
      <w:bookmarkStart w:id="2" w:name="OLE_LINK13"/>
      <w:bookmarkStart w:id="3" w:name="OLE_LINK10"/>
      <w:bookmarkStart w:id="4" w:name="OLE_LINK14"/>
      <w:r>
        <w:rPr>
          <w:rFonts w:hint="eastAsia"/>
          <w:lang w:val="en-US" w:eastAsia="zh-CN"/>
        </w:rPr>
        <w:t xml:space="preserve">In the RAN#106 meeting, </w:t>
      </w:r>
      <w:r>
        <w:rPr>
          <w:rFonts w:hint="eastAsia" w:ascii="Times New Roman" w:eastAsia="宋体"/>
          <w:sz w:val="20"/>
          <w:szCs w:val="20"/>
          <w:lang w:val="en-US" w:eastAsia="zh-CN"/>
        </w:rPr>
        <w:t>New WID on Rel-19 Ambient IoT</w:t>
      </w:r>
      <w:r>
        <w:rPr>
          <w:rFonts w:hint="eastAsia"/>
          <w:sz w:val="20"/>
          <w:szCs w:val="20"/>
          <w:lang w:val="en-US" w:eastAsia="zh-CN"/>
        </w:rPr>
        <w:t xml:space="preserve"> [7] was</w:t>
      </w:r>
      <w:r>
        <w:rPr>
          <w:rFonts w:hint="eastAsia"/>
          <w:lang w:val="en-US" w:eastAsia="zh-CN"/>
        </w:rPr>
        <w:t xml:space="preserve"> approved and it</w:t>
      </w:r>
      <w:r>
        <w:rPr>
          <w:rFonts w:hint="default"/>
          <w:lang w:val="en-US" w:eastAsia="zh-CN"/>
        </w:rPr>
        <w:t>’</w:t>
      </w:r>
      <w:r>
        <w:rPr>
          <w:rFonts w:hint="eastAsia"/>
          <w:lang w:val="en-US" w:eastAsia="zh-CN"/>
        </w:rPr>
        <w:t>s expected to start the normative work from the Feb, 2025 meeting. In this contribution, we would like to share some further views based on the SI outcome and scope reached during RAN#106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B6C5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A5A42CB">
            <w:pPr>
              <w:keepNext w:val="0"/>
              <w:keepLines w:val="0"/>
              <w:suppressLineNumbers w:val="0"/>
              <w:spacing w:before="0" w:beforeAutospacing="0" w:after="120" w:afterAutospacing="0"/>
              <w:ind w:left="0" w:right="-96"/>
              <w:jc w:val="both"/>
              <w:rPr>
                <w:rFonts w:hint="default" w:eastAsia="宋体"/>
                <w:u w:val="single"/>
                <w:lang w:val="en-US" w:eastAsia="ja-JP"/>
              </w:rPr>
            </w:pPr>
            <w:r>
              <w:rPr>
                <w:rFonts w:hint="default" w:eastAsia="宋体"/>
                <w:u w:val="single"/>
                <w:lang w:val="en-US" w:eastAsia="ja-JP"/>
              </w:rPr>
              <w:t>General Scope</w:t>
            </w:r>
          </w:p>
          <w:p w14:paraId="1136C985">
            <w:pPr>
              <w:keepNext w:val="0"/>
              <w:keepLines w:val="0"/>
              <w:suppressLineNumbers w:val="0"/>
              <w:spacing w:before="0" w:beforeAutospacing="0" w:after="120" w:afterAutospacing="0"/>
              <w:ind w:left="0" w:right="-96"/>
              <w:jc w:val="both"/>
              <w:rPr>
                <w:rFonts w:hint="default" w:eastAsia="宋体"/>
                <w:lang w:val="en-US" w:eastAsia="ja-JP"/>
              </w:rPr>
            </w:pPr>
            <w:r>
              <w:rPr>
                <w:rFonts w:hint="default" w:eastAsia="宋体"/>
                <w:lang w:val="en-US" w:eastAsia="ja-JP"/>
              </w:rPr>
              <w:t>The definitions provided in TR 38.848, TR 38.769, and decisions, etc. made during the Rel-19 SI in RAN WGs are taken into this WI, and the following is the exclusive general scope:</w:t>
            </w:r>
          </w:p>
          <w:p w14:paraId="5B9720C7">
            <w:pPr>
              <w:keepNext w:val="0"/>
              <w:keepLines w:val="0"/>
              <w:numPr>
                <w:ilvl w:val="0"/>
                <w:numId w:val="2"/>
              </w:numPr>
              <w:suppressLineNumbers w:val="0"/>
              <w:spacing w:before="0" w:beforeAutospacing="0" w:after="120" w:afterAutospacing="0"/>
              <w:ind w:right="-96"/>
              <w:jc w:val="both"/>
              <w:rPr>
                <w:rFonts w:hint="default" w:eastAsia="宋体"/>
                <w:lang w:val="en-US" w:eastAsia="ja-JP"/>
              </w:rPr>
            </w:pPr>
            <w:r>
              <w:rPr>
                <w:rFonts w:hint="default" w:eastAsia="宋体"/>
                <w:lang w:val="en-US" w:eastAsia="ja-JP"/>
              </w:rPr>
              <w:t>The overall objective shall be to standardize the following Ambient IoT device:</w:t>
            </w:r>
          </w:p>
          <w:p w14:paraId="7B92F439">
            <w:pPr>
              <w:keepNext w:val="0"/>
              <w:keepLines w:val="0"/>
              <w:suppressLineNumbers w:val="0"/>
              <w:spacing w:before="0" w:beforeAutospacing="0" w:after="120" w:afterAutospacing="0"/>
              <w:ind w:left="720" w:right="-96"/>
              <w:jc w:val="both"/>
              <w:rPr>
                <w:rFonts w:hint="default" w:eastAsia="宋体"/>
                <w:lang w:val="en-US" w:eastAsia="ja-JP"/>
              </w:rPr>
            </w:pPr>
            <w:r>
              <w:rPr>
                <w:rFonts w:hint="default" w:eastAsia="宋体"/>
                <w:lang w:val="en-US" w:eastAsia="ja-JP"/>
              </w:rPr>
              <w:t xml:space="preserve">Device 1: ~1 </w:t>
            </w:r>
            <w:r>
              <w:rPr>
                <w:rFonts w:hint="default" w:eastAsia="宋体"/>
                <w:i/>
                <w:iCs/>
                <w:lang w:val="en-US" w:eastAsia="ja-JP"/>
              </w:rPr>
              <w:t>µ</w:t>
            </w:r>
            <w:r>
              <w:rPr>
                <w:rFonts w:hint="default" w:eastAsia="宋体"/>
                <w:lang w:val="en-US" w:eastAsia="ja-JP"/>
              </w:rPr>
              <w:t>W peak power consumption, has energy storage, RF envelope detector receiver, initial sampling frequency offset (SFO) up to 10</w:t>
            </w:r>
            <w:r>
              <w:rPr>
                <w:rFonts w:hint="default" w:eastAsia="宋体"/>
                <w:i/>
                <w:iCs/>
                <w:vertAlign w:val="superscript"/>
                <w:lang w:val="en-US" w:eastAsia="ja-JP"/>
              </w:rPr>
              <w:t>X</w:t>
            </w:r>
            <w:r>
              <w:rPr>
                <w:rFonts w:hint="default" w:eastAsia="宋体"/>
                <w:lang w:val="en-US" w:eastAsia="ja-JP"/>
              </w:rPr>
              <w:t xml:space="preserve"> ppm, neither R2D nor D2R amplification in the device. The device’s D2R transmission is backscattered on a carrier wave provided externally.</w:t>
            </w:r>
          </w:p>
          <w:p w14:paraId="723C5888">
            <w:pPr>
              <w:keepNext w:val="0"/>
              <w:keepLines w:val="0"/>
              <w:numPr>
                <w:ilvl w:val="0"/>
                <w:numId w:val="2"/>
              </w:numPr>
              <w:suppressLineNumbers w:val="0"/>
              <w:spacing w:before="0" w:beforeAutospacing="0" w:afterAutospacing="0"/>
              <w:ind w:right="0"/>
              <w:rPr>
                <w:rFonts w:hint="default"/>
              </w:rPr>
            </w:pPr>
            <w:bookmarkStart w:id="5" w:name="_Hlk160560296"/>
            <w:r>
              <w:rPr>
                <w:rFonts w:hint="default"/>
              </w:rPr>
              <w:t xml:space="preserve">Deployment scenario 1 with Topology 1, according to D1T1-B. </w:t>
            </w:r>
          </w:p>
          <w:bookmarkEnd w:id="5"/>
          <w:p w14:paraId="7010A01C">
            <w:pPr>
              <w:keepNext w:val="0"/>
              <w:keepLines w:val="0"/>
              <w:numPr>
                <w:ilvl w:val="0"/>
                <w:numId w:val="2"/>
              </w:numPr>
              <w:suppressLineNumbers w:val="0"/>
              <w:spacing w:before="0" w:beforeAutospacing="0" w:after="120" w:afterAutospacing="0"/>
              <w:ind w:right="-96"/>
              <w:jc w:val="both"/>
              <w:rPr>
                <w:rFonts w:hint="default" w:eastAsia="宋体"/>
                <w:lang w:val="en-US" w:eastAsia="ja-JP"/>
              </w:rPr>
            </w:pPr>
            <w:r>
              <w:rPr>
                <w:rFonts w:hint="default" w:eastAsia="宋体"/>
                <w:lang w:val="en-US" w:eastAsia="ja-JP"/>
              </w:rPr>
              <w:t xml:space="preserve">FR1 licensed spectrum in FDD, with R2D in DL spectrum and D2R </w:t>
            </w:r>
            <w:r>
              <w:rPr>
                <w:rFonts w:hint="default"/>
                <w:lang w:eastAsia="ja-JP"/>
              </w:rPr>
              <w:t>and CW</w:t>
            </w:r>
            <w:r>
              <w:rPr>
                <w:rFonts w:hint="default" w:eastAsia="宋体"/>
                <w:lang w:val="en-US" w:eastAsia="ja-JP"/>
              </w:rPr>
              <w:t xml:space="preserve"> in UL spectrum.</w:t>
            </w:r>
          </w:p>
          <w:p w14:paraId="58A8BF4B">
            <w:pPr>
              <w:keepNext w:val="0"/>
              <w:keepLines w:val="0"/>
              <w:numPr>
                <w:ilvl w:val="0"/>
                <w:numId w:val="2"/>
              </w:numPr>
              <w:suppressLineNumbers w:val="0"/>
              <w:spacing w:before="0" w:beforeAutospacing="0" w:after="120" w:afterAutospacing="0"/>
              <w:ind w:right="-96"/>
              <w:jc w:val="both"/>
              <w:rPr>
                <w:rFonts w:hint="default" w:eastAsia="宋体"/>
                <w:vertAlign w:val="baseline"/>
                <w:lang w:val="en-US" w:eastAsia="zh-CN"/>
              </w:rPr>
            </w:pPr>
            <w:r>
              <w:rPr>
                <w:rFonts w:hint="default" w:eastAsia="宋体"/>
                <w:lang w:val="en-US" w:eastAsia="ja-JP"/>
              </w:rPr>
              <w:t>Spectrum deployment in-band to NR and standalone, with A-IoT BS located indoor.</w:t>
            </w:r>
          </w:p>
        </w:tc>
      </w:tr>
    </w:tbl>
    <w:p w14:paraId="583F5D84">
      <w:pPr>
        <w:pStyle w:val="58"/>
        <w:tabs>
          <w:tab w:val="left" w:pos="567"/>
          <w:tab w:val="clear" w:pos="1985"/>
        </w:tabs>
        <w:adjustRightInd w:val="0"/>
        <w:ind w:left="510" w:hanging="510"/>
        <w:rPr>
          <w:rFonts w:eastAsia="Times New Roman"/>
        </w:rPr>
      </w:pPr>
      <w:r>
        <w:rPr>
          <w:rFonts w:hint="eastAsia"/>
          <w:lang w:val="en-US" w:eastAsia="zh-CN"/>
        </w:rPr>
        <w:t>Discussion</w:t>
      </w:r>
      <w:r>
        <w:rPr>
          <w:rFonts w:hint="eastAsia" w:eastAsia="Times New Roman"/>
        </w:rPr>
        <w:t xml:space="preserve"> </w:t>
      </w:r>
    </w:p>
    <w:p w14:paraId="5E707444">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6C57CEBF">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lang w:val="en-US" w:eastAsia="zh-CN"/>
        </w:rPr>
        <w:t xml:space="preserve">In the previous RAN4 meeting and RAN task, there were some discussion on the feasibility study for A-IoT BS especially from CW cancellation similar as SBFD DL sub-band to UL sub-band interference analysis. As we know that A-IoT BS will receive the CW signal from the transmitter side. CW interference could be mainly dominated by phase noise model. In the following figure 2.3-1, we proposed the phase noise model according to FR2 phase model and update it according to its operating frequency according to the Lesson theory. Based on the initial analysis from phase noise model according to the following figure 2.3-1, the CW leakage would be roughly around 50dB (0dB-[-91+10*log10(15*10^3)]) which is much better than 28dBc assumption at UE side. </w:t>
      </w:r>
    </w:p>
    <w:p w14:paraId="4ADD1D6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lang w:val="en-US" w:eastAsia="zh-CN"/>
        </w:rPr>
      </w:pPr>
      <w:r>
        <w:rPr>
          <w:rFonts w:hint="eastAsia"/>
          <w:lang w:val="en-US" w:eastAsia="zh-CN"/>
        </w:rPr>
        <w:t xml:space="preserve">In addition, the spatial isolation for D1T1-B could be considered. </w:t>
      </w:r>
    </w:p>
    <w:p w14:paraId="03B7E98E">
      <w:pPr>
        <w:numPr>
          <w:ilvl w:val="0"/>
          <w:numId w:val="0"/>
        </w:numPr>
        <w:tabs>
          <w:tab w:val="left" w:pos="2127"/>
        </w:tabs>
        <w:spacing w:after="0"/>
        <w:jc w:val="center"/>
      </w:pPr>
      <w:r>
        <w:drawing>
          <wp:inline distT="0" distB="0" distL="114300" distR="114300">
            <wp:extent cx="3577590" cy="2194560"/>
            <wp:effectExtent l="0" t="0" r="3810" b="1524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7"/>
                    <a:stretch>
                      <a:fillRect/>
                    </a:stretch>
                  </pic:blipFill>
                  <pic:spPr>
                    <a:xfrm>
                      <a:off x="0" y="0"/>
                      <a:ext cx="3577590" cy="2194560"/>
                    </a:xfrm>
                    <a:prstGeom prst="rect">
                      <a:avLst/>
                    </a:prstGeom>
                    <a:noFill/>
                    <a:ln>
                      <a:noFill/>
                    </a:ln>
                  </pic:spPr>
                </pic:pic>
              </a:graphicData>
            </a:graphic>
          </wp:inline>
        </w:drawing>
      </w:r>
    </w:p>
    <w:p w14:paraId="16AD8DD7">
      <w:pPr>
        <w:numPr>
          <w:ilvl w:val="0"/>
          <w:numId w:val="0"/>
        </w:numPr>
        <w:tabs>
          <w:tab w:val="left" w:pos="2127"/>
        </w:tabs>
        <w:spacing w:after="0"/>
        <w:jc w:val="center"/>
        <w:rPr>
          <w:rFonts w:hint="eastAsia"/>
          <w:lang w:val="en-US" w:eastAsia="zh-CN"/>
        </w:rPr>
      </w:pPr>
      <w:r>
        <w:rPr>
          <w:rFonts w:hint="eastAsia"/>
          <w:lang w:val="en-US" w:eastAsia="zh-CN"/>
        </w:rPr>
        <w:t>Figure 2.3-1. Phase noise model at 1GHz [</w:t>
      </w:r>
      <w:r>
        <w:rPr>
          <w:rFonts w:hint="default"/>
          <w:lang w:val="en-US" w:eastAsia="zh-CN"/>
        </w:rPr>
        <w:t>7.5kHz</w:t>
      </w:r>
      <w:r>
        <w:rPr>
          <w:rFonts w:hint="eastAsia"/>
          <w:lang w:val="en-US" w:eastAsia="zh-CN"/>
        </w:rPr>
        <w:t xml:space="preserve">: </w:t>
      </w:r>
      <w:r>
        <w:rPr>
          <w:rFonts w:hint="default"/>
          <w:lang w:val="en-US" w:eastAsia="zh-CN"/>
        </w:rPr>
        <w:t>-117dBc/Hz，90kHz</w:t>
      </w:r>
      <w:r>
        <w:rPr>
          <w:rFonts w:hint="eastAsia"/>
          <w:lang w:val="en-US" w:eastAsia="zh-CN"/>
        </w:rPr>
        <w:t xml:space="preserve">: </w:t>
      </w:r>
      <w:r>
        <w:rPr>
          <w:rFonts w:hint="default"/>
          <w:lang w:val="en-US" w:eastAsia="zh-CN"/>
        </w:rPr>
        <w:t>-128dBc/Hz</w:t>
      </w:r>
      <w:r>
        <w:rPr>
          <w:rFonts w:hint="eastAsia"/>
          <w:lang w:val="en-US" w:eastAsia="zh-CN"/>
        </w:rPr>
        <w:t>]</w:t>
      </w:r>
    </w:p>
    <w:p w14:paraId="0257F63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center"/>
        <w:textAlignment w:val="auto"/>
        <w:rPr>
          <w:rFonts w:hint="eastAsia"/>
          <w:lang w:val="en-US" w:eastAsia="zh-CN"/>
        </w:rPr>
      </w:pPr>
      <w:r>
        <w:rPr>
          <w:rFonts w:hint="eastAsia"/>
          <w:lang w:val="en-US" w:eastAsia="zh-CN"/>
        </w:rPr>
        <w:t>Table 2.3-1. the feasibility study for A-IoT BS</w:t>
      </w:r>
    </w:p>
    <w:p w14:paraId="59CBCE4D">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rPr>
          <w:rFonts w:hint="eastAsia"/>
          <w:lang w:val="en-US" w:eastAsia="zh-CN"/>
        </w:rPr>
      </w:pPr>
      <w:r>
        <w:rPr>
          <w:rFonts w:hint="eastAsia"/>
          <w:lang w:val="en-US" w:eastAsia="zh-CN"/>
        </w:rPr>
        <w:t>From our understanding, the RF requirement for CW node should be focused on the following issues:</w:t>
      </w:r>
    </w:p>
    <w:p w14:paraId="2D33D4A7">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Maximum output power for CW node;</w:t>
      </w:r>
    </w:p>
    <w:p w14:paraId="21A4EE2E">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 xml:space="preserve">Power accuracy requirement for CW node; </w:t>
      </w:r>
    </w:p>
    <w:p w14:paraId="3CB7B8B0">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 xml:space="preserve">Spurious emission requirement for CW node outside of carrier; </w:t>
      </w:r>
    </w:p>
    <w:p w14:paraId="7139B7DE">
      <w:pPr>
        <w:keepNext w:val="0"/>
        <w:keepLines w:val="0"/>
        <w:pageBreakBefore w:val="0"/>
        <w:widowControl w:val="0"/>
        <w:numPr>
          <w:ilvl w:val="0"/>
          <w:numId w:val="3"/>
        </w:numPr>
        <w:tabs>
          <w:tab w:val="left" w:pos="2127"/>
        </w:tabs>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 xml:space="preserve">Potential DC leakage related requirements.. </w:t>
      </w:r>
    </w:p>
    <w:bookmarkEnd w:id="1"/>
    <w:bookmarkEnd w:id="2"/>
    <w:bookmarkEnd w:id="3"/>
    <w:bookmarkEnd w:id="4"/>
    <w:p w14:paraId="4B200DC8">
      <w:pPr>
        <w:pStyle w:val="58"/>
        <w:tabs>
          <w:tab w:val="left" w:pos="567"/>
          <w:tab w:val="clear" w:pos="1985"/>
        </w:tabs>
        <w:adjustRightInd w:val="0"/>
        <w:ind w:left="510" w:hanging="510"/>
      </w:pPr>
      <w:r>
        <w:t>Conclusions</w:t>
      </w:r>
    </w:p>
    <w:p w14:paraId="5CB613C8">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CW node in D1T1-B </w:t>
      </w:r>
      <w:r>
        <w:rPr>
          <w:rFonts w:hint="eastAsia" w:eastAsiaTheme="minorEastAsia"/>
          <w:lang w:val="en-US" w:eastAsia="zh-CN"/>
        </w:rPr>
        <w:t xml:space="preserve">and proposals are made as following: </w:t>
      </w:r>
    </w:p>
    <w:p w14:paraId="3E4662AF">
      <w:pPr>
        <w:jc w:val="left"/>
        <w:rPr>
          <w:rFonts w:hint="default" w:eastAsiaTheme="minorEastAsia"/>
          <w:lang w:val="en-US" w:eastAsia="zh-CN"/>
        </w:rPr>
      </w:pPr>
      <w:r>
        <w:rPr>
          <w:rFonts w:hint="eastAsia" w:eastAsiaTheme="minorEastAsia"/>
          <w:b/>
          <w:bCs/>
          <w:lang w:val="en-US" w:eastAsia="zh-CN"/>
        </w:rPr>
        <w:t>Proposal 1:</w:t>
      </w:r>
      <w:r>
        <w:rPr>
          <w:rFonts w:hint="eastAsia" w:eastAsiaTheme="minorEastAsia"/>
          <w:lang w:val="en-US" w:eastAsia="zh-CN"/>
        </w:rPr>
        <w:t xml:space="preserve"> propose to consider the following RF requirement for CW node:</w:t>
      </w:r>
    </w:p>
    <w:p w14:paraId="59D5E42A">
      <w:pPr>
        <w:keepNext w:val="0"/>
        <w:keepLines w:val="0"/>
        <w:pageBreakBefore w:val="0"/>
        <w:widowControl w:val="0"/>
        <w:numPr>
          <w:ilvl w:val="0"/>
          <w:numId w:val="4"/>
        </w:numPr>
        <w:tabs>
          <w:tab w:val="left" w:pos="2127"/>
        </w:tabs>
        <w:kinsoku/>
        <w:wordWrap/>
        <w:overflowPunct/>
        <w:topLinePunct w:val="0"/>
        <w:autoSpaceDE/>
        <w:autoSpaceDN/>
        <w:bidi w:val="0"/>
        <w:adjustRightInd/>
        <w:snapToGrid/>
        <w:spacing w:after="0" w:line="260" w:lineRule="auto"/>
        <w:jc w:val="both"/>
        <w:textAlignment w:val="auto"/>
        <w:rPr>
          <w:rFonts w:hint="default"/>
          <w:lang w:val="en-US" w:eastAsia="zh-CN"/>
        </w:rPr>
      </w:pPr>
      <w:r>
        <w:rPr>
          <w:rFonts w:hint="eastAsia"/>
          <w:lang w:val="en-US" w:eastAsia="zh-CN"/>
        </w:rPr>
        <w:t>Maximum output power for CW node;</w:t>
      </w:r>
    </w:p>
    <w:p w14:paraId="05CE7227">
      <w:pPr>
        <w:keepNext w:val="0"/>
        <w:keepLines w:val="0"/>
        <w:pageBreakBefore w:val="0"/>
        <w:widowControl w:val="0"/>
        <w:numPr>
          <w:ilvl w:val="0"/>
          <w:numId w:val="4"/>
        </w:numPr>
        <w:tabs>
          <w:tab w:val="left" w:pos="2127"/>
        </w:tabs>
        <w:kinsoku/>
        <w:wordWrap/>
        <w:overflowPunct/>
        <w:topLinePunct w:val="0"/>
        <w:autoSpaceDE/>
        <w:autoSpaceDN/>
        <w:bidi w:val="0"/>
        <w:adjustRightInd/>
        <w:snapToGrid/>
        <w:spacing w:after="0" w:line="260" w:lineRule="auto"/>
        <w:ind w:left="0" w:leftChars="0" w:firstLine="0" w:firstLineChars="0"/>
        <w:jc w:val="both"/>
        <w:textAlignment w:val="auto"/>
        <w:rPr>
          <w:rFonts w:hint="default"/>
          <w:lang w:val="en-US" w:eastAsia="zh-CN"/>
        </w:rPr>
      </w:pPr>
      <w:r>
        <w:rPr>
          <w:rFonts w:hint="eastAsia"/>
          <w:lang w:val="en-US" w:eastAsia="zh-CN"/>
        </w:rPr>
        <w:t xml:space="preserve">Power accuracy requirement for CW node; </w:t>
      </w:r>
    </w:p>
    <w:p w14:paraId="239824D2">
      <w:pPr>
        <w:keepNext w:val="0"/>
        <w:keepLines w:val="0"/>
        <w:pageBreakBefore w:val="0"/>
        <w:widowControl w:val="0"/>
        <w:numPr>
          <w:ilvl w:val="0"/>
          <w:numId w:val="4"/>
        </w:numPr>
        <w:tabs>
          <w:tab w:val="left" w:pos="2127"/>
        </w:tabs>
        <w:kinsoku/>
        <w:wordWrap/>
        <w:overflowPunct/>
        <w:topLinePunct w:val="0"/>
        <w:autoSpaceDE/>
        <w:autoSpaceDN/>
        <w:bidi w:val="0"/>
        <w:adjustRightInd/>
        <w:snapToGrid/>
        <w:spacing w:after="0" w:line="260" w:lineRule="auto"/>
        <w:ind w:left="0" w:leftChars="0" w:firstLine="0" w:firstLineChars="0"/>
        <w:jc w:val="both"/>
        <w:textAlignment w:val="auto"/>
        <w:rPr>
          <w:rFonts w:hint="default"/>
          <w:lang w:val="en-US" w:eastAsia="zh-CN"/>
        </w:rPr>
      </w:pPr>
      <w:r>
        <w:rPr>
          <w:rFonts w:hint="eastAsia"/>
          <w:lang w:val="en-US" w:eastAsia="zh-CN"/>
        </w:rPr>
        <w:t xml:space="preserve">Spurious emission requirement for CW node outside of carrier; </w:t>
      </w:r>
    </w:p>
    <w:p w14:paraId="28EC37DF">
      <w:pPr>
        <w:numPr>
          <w:ilvl w:val="0"/>
          <w:numId w:val="4"/>
        </w:numPr>
        <w:ind w:left="0" w:leftChars="0" w:firstLine="0" w:firstLineChars="0"/>
        <w:jc w:val="left"/>
        <w:rPr>
          <w:rFonts w:hint="eastAsia" w:eastAsiaTheme="minorEastAsia"/>
          <w:lang w:val="en-US" w:eastAsia="zh-CN"/>
        </w:rPr>
      </w:pPr>
      <w:r>
        <w:rPr>
          <w:rFonts w:hint="eastAsia"/>
          <w:lang w:val="en-US" w:eastAsia="zh-CN"/>
        </w:rPr>
        <w:t>Potential DC leakage related requirements.</w:t>
      </w:r>
    </w:p>
    <w:p w14:paraId="29D14F3E">
      <w:pPr>
        <w:pStyle w:val="58"/>
        <w:tabs>
          <w:tab w:val="left" w:pos="567"/>
          <w:tab w:val="clear" w:pos="1985"/>
        </w:tabs>
        <w:adjustRightInd w:val="0"/>
        <w:ind w:left="510" w:hanging="510"/>
      </w:pPr>
      <w:r>
        <w:t>References</w:t>
      </w:r>
    </w:p>
    <w:p w14:paraId="0D068BAF">
      <w:pPr>
        <w:pStyle w:val="56"/>
        <w:numPr>
          <w:ilvl w:val="0"/>
          <w:numId w:val="5"/>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14:paraId="7DFE9E06">
      <w:pPr>
        <w:pStyle w:val="56"/>
        <w:numPr>
          <w:ilvl w:val="0"/>
          <w:numId w:val="5"/>
        </w:numPr>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14:paraId="21D8E161">
      <w:pPr>
        <w:pStyle w:val="56"/>
        <w:numPr>
          <w:ilvl w:val="0"/>
          <w:numId w:val="5"/>
        </w:numPr>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"file:///D:\\RAN4%23112\\Docs\\R4-2413282.zip" </w:instrText>
      </w:r>
      <w:r>
        <w:rPr>
          <w:rFonts w:hint="eastAsia"/>
          <w:sz w:val="20"/>
          <w:szCs w:val="20"/>
          <w:lang w:val="en-US" w:eastAsia="zh-CN"/>
        </w:rPr>
        <w:fldChar w:fldCharType="separate"/>
      </w:r>
      <w:r>
        <w:rPr>
          <w:rFonts w:hint="eastAsia"/>
          <w:sz w:val="20"/>
          <w:szCs w:val="20"/>
          <w:lang w:val="en-US" w:eastAsia="zh-CN"/>
        </w:rPr>
        <w:t>R4-2413282</w:t>
      </w:r>
      <w:r>
        <w:rPr>
          <w:rFonts w:hint="eastAsia"/>
          <w:sz w:val="20"/>
          <w:szCs w:val="20"/>
          <w:lang w:val="en-US" w:eastAsia="zh-CN"/>
        </w:rPr>
        <w:fldChar w:fldCharType="end"/>
      </w:r>
      <w:r>
        <w:rPr>
          <w:rFonts w:hint="eastAsia"/>
          <w:sz w:val="20"/>
          <w:szCs w:val="20"/>
          <w:lang w:val="en-US" w:eastAsia="zh-CN"/>
        </w:rPr>
        <w:tab/>
      </w:r>
      <w:r>
        <w:rPr>
          <w:rFonts w:hint="eastAsia"/>
          <w:sz w:val="20"/>
          <w:szCs w:val="20"/>
          <w:lang w:val="en-US" w:eastAsia="zh-CN"/>
        </w:rPr>
        <w:t>RF requirements for Ambient IoT BS, Huawei,</w:t>
      </w:r>
    </w:p>
    <w:p w14:paraId="3C8D4393">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FE2DB">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8FE2F91"/>
    <w:multiLevelType w:val="singleLevel"/>
    <w:tmpl w:val="18FE2F91"/>
    <w:lvl w:ilvl="0" w:tentative="0">
      <w:start w:val="1"/>
      <w:numFmt w:val="decimal"/>
      <w:suff w:val="space"/>
      <w:lvlText w:val="%1)"/>
      <w:lvlJc w:val="left"/>
    </w:lvl>
  </w:abstractNum>
  <w:abstractNum w:abstractNumId="2">
    <w:nsid w:val="32A2F7F6"/>
    <w:multiLevelType w:val="singleLevel"/>
    <w:tmpl w:val="32A2F7F6"/>
    <w:lvl w:ilvl="0" w:tentative="0">
      <w:start w:val="1"/>
      <w:numFmt w:val="decimal"/>
      <w:suff w:val="space"/>
      <w:lvlText w:val="%1)"/>
      <w:lvlJc w:val="left"/>
    </w:lvl>
  </w:abstractNum>
  <w:abstractNum w:abstractNumId="3">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94CEC"/>
    <w:rsid w:val="015B6354"/>
    <w:rsid w:val="015C06BF"/>
    <w:rsid w:val="015D1618"/>
    <w:rsid w:val="015F18F2"/>
    <w:rsid w:val="015F5FA3"/>
    <w:rsid w:val="0167398B"/>
    <w:rsid w:val="016800B9"/>
    <w:rsid w:val="017059E0"/>
    <w:rsid w:val="0171654A"/>
    <w:rsid w:val="01791D2E"/>
    <w:rsid w:val="018032B7"/>
    <w:rsid w:val="01821D8F"/>
    <w:rsid w:val="01864D3B"/>
    <w:rsid w:val="018C2266"/>
    <w:rsid w:val="018C3642"/>
    <w:rsid w:val="018D7DCE"/>
    <w:rsid w:val="01950EEB"/>
    <w:rsid w:val="0195201D"/>
    <w:rsid w:val="019C3DA8"/>
    <w:rsid w:val="019E267E"/>
    <w:rsid w:val="01A402CD"/>
    <w:rsid w:val="01A742A2"/>
    <w:rsid w:val="01AC27BF"/>
    <w:rsid w:val="01B330C9"/>
    <w:rsid w:val="01B56A63"/>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6F4733"/>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45E67"/>
    <w:rsid w:val="02F573DC"/>
    <w:rsid w:val="02F95CD1"/>
    <w:rsid w:val="02FF1F3E"/>
    <w:rsid w:val="030005FD"/>
    <w:rsid w:val="03001C79"/>
    <w:rsid w:val="030150CB"/>
    <w:rsid w:val="030313BA"/>
    <w:rsid w:val="030F464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37560"/>
    <w:rsid w:val="03A7643B"/>
    <w:rsid w:val="03AA624D"/>
    <w:rsid w:val="03AC2829"/>
    <w:rsid w:val="03B70AC7"/>
    <w:rsid w:val="03B728E0"/>
    <w:rsid w:val="03C04931"/>
    <w:rsid w:val="03C0647A"/>
    <w:rsid w:val="03C4766B"/>
    <w:rsid w:val="03C6618A"/>
    <w:rsid w:val="03C80D80"/>
    <w:rsid w:val="03CD06E1"/>
    <w:rsid w:val="03CD6E1F"/>
    <w:rsid w:val="03CF6F0E"/>
    <w:rsid w:val="03D077B2"/>
    <w:rsid w:val="03D2121B"/>
    <w:rsid w:val="03D32BD3"/>
    <w:rsid w:val="03D4427A"/>
    <w:rsid w:val="03E54642"/>
    <w:rsid w:val="03E65BF1"/>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2329F"/>
    <w:rsid w:val="04343972"/>
    <w:rsid w:val="043711E5"/>
    <w:rsid w:val="04376B0F"/>
    <w:rsid w:val="04423926"/>
    <w:rsid w:val="0444143C"/>
    <w:rsid w:val="0444783F"/>
    <w:rsid w:val="044753DC"/>
    <w:rsid w:val="04553127"/>
    <w:rsid w:val="04582B45"/>
    <w:rsid w:val="045835A5"/>
    <w:rsid w:val="045C0E21"/>
    <w:rsid w:val="045E1DEE"/>
    <w:rsid w:val="045F0F0B"/>
    <w:rsid w:val="045F23BF"/>
    <w:rsid w:val="04605B56"/>
    <w:rsid w:val="04671100"/>
    <w:rsid w:val="046A49D5"/>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16C4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37235"/>
    <w:rsid w:val="06DB57CD"/>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A3964"/>
    <w:rsid w:val="077F531B"/>
    <w:rsid w:val="077F542D"/>
    <w:rsid w:val="077F5D16"/>
    <w:rsid w:val="07817B19"/>
    <w:rsid w:val="07896FC7"/>
    <w:rsid w:val="078B062A"/>
    <w:rsid w:val="07911A78"/>
    <w:rsid w:val="07916BE4"/>
    <w:rsid w:val="079233D0"/>
    <w:rsid w:val="079E798A"/>
    <w:rsid w:val="07A121DD"/>
    <w:rsid w:val="07A20864"/>
    <w:rsid w:val="07A2728D"/>
    <w:rsid w:val="07A80D41"/>
    <w:rsid w:val="07AA3E51"/>
    <w:rsid w:val="07B2117F"/>
    <w:rsid w:val="07BE51B2"/>
    <w:rsid w:val="07BF6455"/>
    <w:rsid w:val="07C126DC"/>
    <w:rsid w:val="07CA4016"/>
    <w:rsid w:val="07D34041"/>
    <w:rsid w:val="07D54951"/>
    <w:rsid w:val="07D835FB"/>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511A2"/>
    <w:rsid w:val="080F4BCD"/>
    <w:rsid w:val="081710BE"/>
    <w:rsid w:val="08171593"/>
    <w:rsid w:val="0827264B"/>
    <w:rsid w:val="082A0972"/>
    <w:rsid w:val="08340D36"/>
    <w:rsid w:val="0835476E"/>
    <w:rsid w:val="08367FC2"/>
    <w:rsid w:val="08391661"/>
    <w:rsid w:val="084E0029"/>
    <w:rsid w:val="084F46F2"/>
    <w:rsid w:val="08550FFB"/>
    <w:rsid w:val="085B2B84"/>
    <w:rsid w:val="085B5CAA"/>
    <w:rsid w:val="085D6C7E"/>
    <w:rsid w:val="08611CAF"/>
    <w:rsid w:val="0865781A"/>
    <w:rsid w:val="0866133E"/>
    <w:rsid w:val="08692F64"/>
    <w:rsid w:val="087716A2"/>
    <w:rsid w:val="08780590"/>
    <w:rsid w:val="087E046C"/>
    <w:rsid w:val="08813C88"/>
    <w:rsid w:val="088D794D"/>
    <w:rsid w:val="088F0EC7"/>
    <w:rsid w:val="08914A79"/>
    <w:rsid w:val="08942BDF"/>
    <w:rsid w:val="089852F1"/>
    <w:rsid w:val="08990610"/>
    <w:rsid w:val="089A4BA0"/>
    <w:rsid w:val="089B5449"/>
    <w:rsid w:val="089D6B7D"/>
    <w:rsid w:val="08A0017C"/>
    <w:rsid w:val="08A03B5E"/>
    <w:rsid w:val="08A275F2"/>
    <w:rsid w:val="08B21918"/>
    <w:rsid w:val="08B40442"/>
    <w:rsid w:val="08B94847"/>
    <w:rsid w:val="08BF77F8"/>
    <w:rsid w:val="08C14001"/>
    <w:rsid w:val="08C35C18"/>
    <w:rsid w:val="08C83275"/>
    <w:rsid w:val="08CF2EF9"/>
    <w:rsid w:val="08D23C24"/>
    <w:rsid w:val="08D836B6"/>
    <w:rsid w:val="08D964D0"/>
    <w:rsid w:val="08E05424"/>
    <w:rsid w:val="08F10FA0"/>
    <w:rsid w:val="08F1525E"/>
    <w:rsid w:val="08F25D58"/>
    <w:rsid w:val="08F5200D"/>
    <w:rsid w:val="08F87A74"/>
    <w:rsid w:val="08F911CC"/>
    <w:rsid w:val="09004953"/>
    <w:rsid w:val="09016732"/>
    <w:rsid w:val="090F0D3E"/>
    <w:rsid w:val="09127CF4"/>
    <w:rsid w:val="09157ADC"/>
    <w:rsid w:val="09157E5B"/>
    <w:rsid w:val="091C6E55"/>
    <w:rsid w:val="092073EA"/>
    <w:rsid w:val="092234B5"/>
    <w:rsid w:val="09226860"/>
    <w:rsid w:val="092275F6"/>
    <w:rsid w:val="092816B4"/>
    <w:rsid w:val="092C26C9"/>
    <w:rsid w:val="092F5392"/>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C40AD"/>
    <w:rsid w:val="09DC463F"/>
    <w:rsid w:val="09E14486"/>
    <w:rsid w:val="09E4648F"/>
    <w:rsid w:val="09EF6FD9"/>
    <w:rsid w:val="09F1407D"/>
    <w:rsid w:val="09F21427"/>
    <w:rsid w:val="09F22A67"/>
    <w:rsid w:val="09FC583D"/>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31909"/>
    <w:rsid w:val="0AA40CFE"/>
    <w:rsid w:val="0AA4164F"/>
    <w:rsid w:val="0AA45932"/>
    <w:rsid w:val="0AA47F47"/>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2541A"/>
    <w:rsid w:val="0B0363ED"/>
    <w:rsid w:val="0B0569D0"/>
    <w:rsid w:val="0B110AC0"/>
    <w:rsid w:val="0B1157EF"/>
    <w:rsid w:val="0B1232AE"/>
    <w:rsid w:val="0B155EAD"/>
    <w:rsid w:val="0B1759D5"/>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62EBC"/>
    <w:rsid w:val="0BDA3782"/>
    <w:rsid w:val="0BDB5584"/>
    <w:rsid w:val="0BE0026A"/>
    <w:rsid w:val="0BE03DAA"/>
    <w:rsid w:val="0BE17727"/>
    <w:rsid w:val="0BEC55E4"/>
    <w:rsid w:val="0BF427F9"/>
    <w:rsid w:val="0BF614B9"/>
    <w:rsid w:val="0C0B2ABC"/>
    <w:rsid w:val="0C0C632D"/>
    <w:rsid w:val="0C120111"/>
    <w:rsid w:val="0C12447E"/>
    <w:rsid w:val="0C156AB6"/>
    <w:rsid w:val="0C1D0A79"/>
    <w:rsid w:val="0C2966B3"/>
    <w:rsid w:val="0C2C1AE5"/>
    <w:rsid w:val="0C2D4CDB"/>
    <w:rsid w:val="0C332F42"/>
    <w:rsid w:val="0C37145B"/>
    <w:rsid w:val="0C3946F8"/>
    <w:rsid w:val="0C3C0AB0"/>
    <w:rsid w:val="0C416898"/>
    <w:rsid w:val="0C455380"/>
    <w:rsid w:val="0C517DA1"/>
    <w:rsid w:val="0C52301A"/>
    <w:rsid w:val="0C536E96"/>
    <w:rsid w:val="0C573449"/>
    <w:rsid w:val="0C576E02"/>
    <w:rsid w:val="0C5D74AF"/>
    <w:rsid w:val="0C6038EF"/>
    <w:rsid w:val="0C6321B9"/>
    <w:rsid w:val="0C654C73"/>
    <w:rsid w:val="0C663BE3"/>
    <w:rsid w:val="0C6A4F25"/>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A7D29"/>
    <w:rsid w:val="0CBB5A0F"/>
    <w:rsid w:val="0CCD3B1C"/>
    <w:rsid w:val="0CD648E3"/>
    <w:rsid w:val="0CE03A9E"/>
    <w:rsid w:val="0CE245F1"/>
    <w:rsid w:val="0CE33A19"/>
    <w:rsid w:val="0CE4001E"/>
    <w:rsid w:val="0CE42962"/>
    <w:rsid w:val="0CEC370A"/>
    <w:rsid w:val="0CED4443"/>
    <w:rsid w:val="0CEE7587"/>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4E22BC"/>
    <w:rsid w:val="0D571583"/>
    <w:rsid w:val="0D5800C7"/>
    <w:rsid w:val="0D5B6E86"/>
    <w:rsid w:val="0D604B9B"/>
    <w:rsid w:val="0D63712E"/>
    <w:rsid w:val="0D647BCA"/>
    <w:rsid w:val="0D6A353C"/>
    <w:rsid w:val="0D764ED8"/>
    <w:rsid w:val="0D771AFB"/>
    <w:rsid w:val="0D7969D7"/>
    <w:rsid w:val="0D826C81"/>
    <w:rsid w:val="0D845BD8"/>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335E0"/>
    <w:rsid w:val="0E894FFB"/>
    <w:rsid w:val="0E9A17E3"/>
    <w:rsid w:val="0EA00229"/>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21B46"/>
    <w:rsid w:val="0ED42F9E"/>
    <w:rsid w:val="0EDA48C8"/>
    <w:rsid w:val="0EDC5CD2"/>
    <w:rsid w:val="0EDF1D4E"/>
    <w:rsid w:val="0EE77EDF"/>
    <w:rsid w:val="0EEC53AA"/>
    <w:rsid w:val="0EF25ABA"/>
    <w:rsid w:val="0EF75D05"/>
    <w:rsid w:val="0EF957FE"/>
    <w:rsid w:val="0EF95E3E"/>
    <w:rsid w:val="0EFE2ACB"/>
    <w:rsid w:val="0F002BA9"/>
    <w:rsid w:val="0F004A9B"/>
    <w:rsid w:val="0F062753"/>
    <w:rsid w:val="0F0752A8"/>
    <w:rsid w:val="0F0825BE"/>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B0BA1"/>
    <w:rsid w:val="0FEC322B"/>
    <w:rsid w:val="0FEC6EF6"/>
    <w:rsid w:val="0FF24534"/>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0DC7"/>
    <w:rsid w:val="107374A2"/>
    <w:rsid w:val="10746083"/>
    <w:rsid w:val="1076117F"/>
    <w:rsid w:val="10774625"/>
    <w:rsid w:val="107779F1"/>
    <w:rsid w:val="107B4809"/>
    <w:rsid w:val="10836F99"/>
    <w:rsid w:val="10886883"/>
    <w:rsid w:val="108A2129"/>
    <w:rsid w:val="108E67D8"/>
    <w:rsid w:val="10900CC5"/>
    <w:rsid w:val="10924B2D"/>
    <w:rsid w:val="10953B42"/>
    <w:rsid w:val="109755DE"/>
    <w:rsid w:val="10986BE5"/>
    <w:rsid w:val="10A12DB1"/>
    <w:rsid w:val="10B4235C"/>
    <w:rsid w:val="10B7486E"/>
    <w:rsid w:val="10BD429D"/>
    <w:rsid w:val="10BF7B6B"/>
    <w:rsid w:val="10C2052B"/>
    <w:rsid w:val="10C42035"/>
    <w:rsid w:val="10C85160"/>
    <w:rsid w:val="10CC5735"/>
    <w:rsid w:val="10D24BD5"/>
    <w:rsid w:val="10D679E0"/>
    <w:rsid w:val="10D97AE9"/>
    <w:rsid w:val="10DF786B"/>
    <w:rsid w:val="10E43C3F"/>
    <w:rsid w:val="10E56712"/>
    <w:rsid w:val="10EC75B1"/>
    <w:rsid w:val="10F33CC1"/>
    <w:rsid w:val="10FA45D2"/>
    <w:rsid w:val="10FD6E37"/>
    <w:rsid w:val="10FF1B1E"/>
    <w:rsid w:val="11024527"/>
    <w:rsid w:val="110A4489"/>
    <w:rsid w:val="11150F62"/>
    <w:rsid w:val="111A28E5"/>
    <w:rsid w:val="111D0087"/>
    <w:rsid w:val="111D46E5"/>
    <w:rsid w:val="111E5679"/>
    <w:rsid w:val="1120487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90BA4"/>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2999"/>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F14D52"/>
    <w:rsid w:val="12F538D3"/>
    <w:rsid w:val="12F85F0D"/>
    <w:rsid w:val="12F97513"/>
    <w:rsid w:val="12FA6C0E"/>
    <w:rsid w:val="12FB7F3D"/>
    <w:rsid w:val="12FC182F"/>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B678C"/>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5616B"/>
    <w:rsid w:val="13D765AD"/>
    <w:rsid w:val="13D84274"/>
    <w:rsid w:val="13D90BC5"/>
    <w:rsid w:val="13D91947"/>
    <w:rsid w:val="13DC36E2"/>
    <w:rsid w:val="13E700A6"/>
    <w:rsid w:val="13E96E8F"/>
    <w:rsid w:val="13ED1A3D"/>
    <w:rsid w:val="13ED51EC"/>
    <w:rsid w:val="13F22B81"/>
    <w:rsid w:val="13F41B61"/>
    <w:rsid w:val="13FD4FCC"/>
    <w:rsid w:val="13FE285E"/>
    <w:rsid w:val="1400502D"/>
    <w:rsid w:val="14083E7D"/>
    <w:rsid w:val="140D5E1A"/>
    <w:rsid w:val="1410395F"/>
    <w:rsid w:val="141624C3"/>
    <w:rsid w:val="141B08A6"/>
    <w:rsid w:val="14220CA7"/>
    <w:rsid w:val="14223598"/>
    <w:rsid w:val="142E6CAD"/>
    <w:rsid w:val="143802F8"/>
    <w:rsid w:val="144442DA"/>
    <w:rsid w:val="144C6544"/>
    <w:rsid w:val="144F7DD8"/>
    <w:rsid w:val="14512B22"/>
    <w:rsid w:val="14547289"/>
    <w:rsid w:val="14556F31"/>
    <w:rsid w:val="14601A0D"/>
    <w:rsid w:val="14697AC5"/>
    <w:rsid w:val="147538F3"/>
    <w:rsid w:val="147544B0"/>
    <w:rsid w:val="14794C74"/>
    <w:rsid w:val="14812D74"/>
    <w:rsid w:val="148263CE"/>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B4CE2"/>
    <w:rsid w:val="14DE753E"/>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50CB"/>
    <w:rsid w:val="150E2382"/>
    <w:rsid w:val="150E6B8B"/>
    <w:rsid w:val="15156C3A"/>
    <w:rsid w:val="15157DF4"/>
    <w:rsid w:val="151B0462"/>
    <w:rsid w:val="151B5A6B"/>
    <w:rsid w:val="151C45D8"/>
    <w:rsid w:val="15290336"/>
    <w:rsid w:val="15297BD7"/>
    <w:rsid w:val="152E6293"/>
    <w:rsid w:val="15325A1E"/>
    <w:rsid w:val="153B59AE"/>
    <w:rsid w:val="153D03B9"/>
    <w:rsid w:val="1542012A"/>
    <w:rsid w:val="15422ACA"/>
    <w:rsid w:val="154A777B"/>
    <w:rsid w:val="154D4A84"/>
    <w:rsid w:val="155424D6"/>
    <w:rsid w:val="155605E9"/>
    <w:rsid w:val="155B1745"/>
    <w:rsid w:val="155F651D"/>
    <w:rsid w:val="15655F19"/>
    <w:rsid w:val="156870BF"/>
    <w:rsid w:val="15702FF9"/>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D7962"/>
    <w:rsid w:val="15BE3D9D"/>
    <w:rsid w:val="15BF1F6C"/>
    <w:rsid w:val="15C02C76"/>
    <w:rsid w:val="15C4476E"/>
    <w:rsid w:val="15C61DCD"/>
    <w:rsid w:val="15CB73D1"/>
    <w:rsid w:val="15D4474D"/>
    <w:rsid w:val="15D65753"/>
    <w:rsid w:val="15D7597F"/>
    <w:rsid w:val="15DD299C"/>
    <w:rsid w:val="15E32BB5"/>
    <w:rsid w:val="15F53F0F"/>
    <w:rsid w:val="16003A26"/>
    <w:rsid w:val="160A3803"/>
    <w:rsid w:val="160C437B"/>
    <w:rsid w:val="161033BE"/>
    <w:rsid w:val="16147F08"/>
    <w:rsid w:val="161533B2"/>
    <w:rsid w:val="16160429"/>
    <w:rsid w:val="161C183A"/>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F2DFA"/>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D34AB"/>
    <w:rsid w:val="17DD60C7"/>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369B9"/>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8379C"/>
    <w:rsid w:val="186B15D6"/>
    <w:rsid w:val="186C1DBE"/>
    <w:rsid w:val="186C5153"/>
    <w:rsid w:val="186E738D"/>
    <w:rsid w:val="186F199F"/>
    <w:rsid w:val="186F36A8"/>
    <w:rsid w:val="187640ED"/>
    <w:rsid w:val="187C1442"/>
    <w:rsid w:val="18804AA7"/>
    <w:rsid w:val="18850ACD"/>
    <w:rsid w:val="188A6B3F"/>
    <w:rsid w:val="188C347D"/>
    <w:rsid w:val="188C4F53"/>
    <w:rsid w:val="18A16B9A"/>
    <w:rsid w:val="18A5427C"/>
    <w:rsid w:val="18A94FC3"/>
    <w:rsid w:val="18AB1905"/>
    <w:rsid w:val="18AC724D"/>
    <w:rsid w:val="18AF5199"/>
    <w:rsid w:val="18AF7C5B"/>
    <w:rsid w:val="18B417E1"/>
    <w:rsid w:val="18B61C67"/>
    <w:rsid w:val="18B62F03"/>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9C586D"/>
    <w:rsid w:val="19A60D37"/>
    <w:rsid w:val="19A7296F"/>
    <w:rsid w:val="19AF232D"/>
    <w:rsid w:val="19B94DE5"/>
    <w:rsid w:val="19BB7983"/>
    <w:rsid w:val="19CA4702"/>
    <w:rsid w:val="19CD0ABC"/>
    <w:rsid w:val="19D01D27"/>
    <w:rsid w:val="19D76F77"/>
    <w:rsid w:val="19DC3901"/>
    <w:rsid w:val="19DE0A03"/>
    <w:rsid w:val="19DE7440"/>
    <w:rsid w:val="19E45BB3"/>
    <w:rsid w:val="19ED386F"/>
    <w:rsid w:val="19F81ABA"/>
    <w:rsid w:val="19F90091"/>
    <w:rsid w:val="19F91F18"/>
    <w:rsid w:val="19FF1298"/>
    <w:rsid w:val="1A012F98"/>
    <w:rsid w:val="1A03072C"/>
    <w:rsid w:val="1A045B87"/>
    <w:rsid w:val="1A07723F"/>
    <w:rsid w:val="1A1F1382"/>
    <w:rsid w:val="1A203F61"/>
    <w:rsid w:val="1A210157"/>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70D6D"/>
    <w:rsid w:val="1B08241D"/>
    <w:rsid w:val="1B082CC4"/>
    <w:rsid w:val="1B0B3B20"/>
    <w:rsid w:val="1B1613A0"/>
    <w:rsid w:val="1B1F30D9"/>
    <w:rsid w:val="1B223C37"/>
    <w:rsid w:val="1B2A7E36"/>
    <w:rsid w:val="1B2E112E"/>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8F2371"/>
    <w:rsid w:val="1B9219EE"/>
    <w:rsid w:val="1B9307F8"/>
    <w:rsid w:val="1B944685"/>
    <w:rsid w:val="1B945678"/>
    <w:rsid w:val="1B9B3AD0"/>
    <w:rsid w:val="1BA258AE"/>
    <w:rsid w:val="1BA57F07"/>
    <w:rsid w:val="1BAA3905"/>
    <w:rsid w:val="1BB01F6E"/>
    <w:rsid w:val="1BB31994"/>
    <w:rsid w:val="1BB81DD8"/>
    <w:rsid w:val="1BB848C7"/>
    <w:rsid w:val="1BB86F3A"/>
    <w:rsid w:val="1BC35E04"/>
    <w:rsid w:val="1BC85001"/>
    <w:rsid w:val="1BCA7505"/>
    <w:rsid w:val="1BD91032"/>
    <w:rsid w:val="1BDD2FB0"/>
    <w:rsid w:val="1BDF024C"/>
    <w:rsid w:val="1BE824DB"/>
    <w:rsid w:val="1BEA1E6C"/>
    <w:rsid w:val="1BEB0238"/>
    <w:rsid w:val="1BEE4EC9"/>
    <w:rsid w:val="1BEF7D4B"/>
    <w:rsid w:val="1BF768CD"/>
    <w:rsid w:val="1BF92025"/>
    <w:rsid w:val="1BF9326D"/>
    <w:rsid w:val="1BFB5B39"/>
    <w:rsid w:val="1C020825"/>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77F90"/>
    <w:rsid w:val="1C2B5A39"/>
    <w:rsid w:val="1C2F046A"/>
    <w:rsid w:val="1C33796F"/>
    <w:rsid w:val="1C341EE3"/>
    <w:rsid w:val="1C360432"/>
    <w:rsid w:val="1C3B2AED"/>
    <w:rsid w:val="1C3E5B92"/>
    <w:rsid w:val="1C441419"/>
    <w:rsid w:val="1C4774DD"/>
    <w:rsid w:val="1C4A45C4"/>
    <w:rsid w:val="1C4B3310"/>
    <w:rsid w:val="1C561E66"/>
    <w:rsid w:val="1C5E3742"/>
    <w:rsid w:val="1C5F23B1"/>
    <w:rsid w:val="1C6413F5"/>
    <w:rsid w:val="1C6D07BF"/>
    <w:rsid w:val="1C6D4144"/>
    <w:rsid w:val="1C726EC3"/>
    <w:rsid w:val="1C793EB9"/>
    <w:rsid w:val="1C7B65E1"/>
    <w:rsid w:val="1C807142"/>
    <w:rsid w:val="1C8961C2"/>
    <w:rsid w:val="1C8F393E"/>
    <w:rsid w:val="1C90266F"/>
    <w:rsid w:val="1C9A166E"/>
    <w:rsid w:val="1C9C48A7"/>
    <w:rsid w:val="1CA16CCE"/>
    <w:rsid w:val="1CA51C0B"/>
    <w:rsid w:val="1CAA7318"/>
    <w:rsid w:val="1CAB1830"/>
    <w:rsid w:val="1CAD2752"/>
    <w:rsid w:val="1CB16AC2"/>
    <w:rsid w:val="1CB5136C"/>
    <w:rsid w:val="1CB702E9"/>
    <w:rsid w:val="1CBA5B32"/>
    <w:rsid w:val="1CBE0F85"/>
    <w:rsid w:val="1CBE5026"/>
    <w:rsid w:val="1CC1651E"/>
    <w:rsid w:val="1CC34B2B"/>
    <w:rsid w:val="1CC366ED"/>
    <w:rsid w:val="1CCD6D74"/>
    <w:rsid w:val="1CD363DF"/>
    <w:rsid w:val="1CD8702E"/>
    <w:rsid w:val="1CD97139"/>
    <w:rsid w:val="1CE13063"/>
    <w:rsid w:val="1CE2616E"/>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70795"/>
    <w:rsid w:val="1D4969F4"/>
    <w:rsid w:val="1D4C117F"/>
    <w:rsid w:val="1D513E68"/>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64941"/>
    <w:rsid w:val="1E2B2F2B"/>
    <w:rsid w:val="1E2D0818"/>
    <w:rsid w:val="1E304B88"/>
    <w:rsid w:val="1E377B48"/>
    <w:rsid w:val="1E3E02E7"/>
    <w:rsid w:val="1E6703B7"/>
    <w:rsid w:val="1E680B85"/>
    <w:rsid w:val="1E6B2336"/>
    <w:rsid w:val="1E712925"/>
    <w:rsid w:val="1E7171D2"/>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D14F3"/>
    <w:rsid w:val="1F0E3B92"/>
    <w:rsid w:val="1F120D07"/>
    <w:rsid w:val="1F141EF2"/>
    <w:rsid w:val="1F280D38"/>
    <w:rsid w:val="1F303EA7"/>
    <w:rsid w:val="1F30637A"/>
    <w:rsid w:val="1F3111CE"/>
    <w:rsid w:val="1F316FCC"/>
    <w:rsid w:val="1F323579"/>
    <w:rsid w:val="1F3821BE"/>
    <w:rsid w:val="1F3C6AF7"/>
    <w:rsid w:val="1F405E44"/>
    <w:rsid w:val="1F440642"/>
    <w:rsid w:val="1F4A3D83"/>
    <w:rsid w:val="1F4E681F"/>
    <w:rsid w:val="1F5174F6"/>
    <w:rsid w:val="1F5324C1"/>
    <w:rsid w:val="1F561E2A"/>
    <w:rsid w:val="1F5B4F36"/>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64690"/>
    <w:rsid w:val="20275ED1"/>
    <w:rsid w:val="2030407C"/>
    <w:rsid w:val="20350A1F"/>
    <w:rsid w:val="203B1416"/>
    <w:rsid w:val="203C2005"/>
    <w:rsid w:val="20402758"/>
    <w:rsid w:val="20420995"/>
    <w:rsid w:val="20447B3E"/>
    <w:rsid w:val="204619A3"/>
    <w:rsid w:val="204D7AED"/>
    <w:rsid w:val="204F595B"/>
    <w:rsid w:val="20532924"/>
    <w:rsid w:val="205847E9"/>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A3D9E"/>
    <w:rsid w:val="20EB3474"/>
    <w:rsid w:val="20EF451E"/>
    <w:rsid w:val="20F667B9"/>
    <w:rsid w:val="20F90A4D"/>
    <w:rsid w:val="20FB68DB"/>
    <w:rsid w:val="20FB7568"/>
    <w:rsid w:val="20FE7CFF"/>
    <w:rsid w:val="21065641"/>
    <w:rsid w:val="21087ED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F61F1"/>
    <w:rsid w:val="21936BCB"/>
    <w:rsid w:val="21946BF6"/>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E36BF8"/>
    <w:rsid w:val="21F54612"/>
    <w:rsid w:val="21F83E97"/>
    <w:rsid w:val="21FF71D8"/>
    <w:rsid w:val="22021B37"/>
    <w:rsid w:val="2208516B"/>
    <w:rsid w:val="2209399D"/>
    <w:rsid w:val="22101F8E"/>
    <w:rsid w:val="221E498F"/>
    <w:rsid w:val="222165C4"/>
    <w:rsid w:val="222422D1"/>
    <w:rsid w:val="2225227E"/>
    <w:rsid w:val="222A2727"/>
    <w:rsid w:val="222E6801"/>
    <w:rsid w:val="222F381A"/>
    <w:rsid w:val="22315922"/>
    <w:rsid w:val="2231762A"/>
    <w:rsid w:val="22343124"/>
    <w:rsid w:val="223C1275"/>
    <w:rsid w:val="22454AA6"/>
    <w:rsid w:val="224E39DE"/>
    <w:rsid w:val="224E74D0"/>
    <w:rsid w:val="22520D88"/>
    <w:rsid w:val="225C1E49"/>
    <w:rsid w:val="22680B07"/>
    <w:rsid w:val="22681A0E"/>
    <w:rsid w:val="226E20BA"/>
    <w:rsid w:val="22713317"/>
    <w:rsid w:val="22732B0F"/>
    <w:rsid w:val="227D6059"/>
    <w:rsid w:val="227F5037"/>
    <w:rsid w:val="228041D7"/>
    <w:rsid w:val="228265C7"/>
    <w:rsid w:val="228A008B"/>
    <w:rsid w:val="228A2082"/>
    <w:rsid w:val="228D63FC"/>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50B4C"/>
    <w:rsid w:val="22D61781"/>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437A88"/>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1AA7"/>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465A"/>
    <w:rsid w:val="242E7ECB"/>
    <w:rsid w:val="2437337B"/>
    <w:rsid w:val="243E6A2B"/>
    <w:rsid w:val="24401E98"/>
    <w:rsid w:val="24426964"/>
    <w:rsid w:val="2446648F"/>
    <w:rsid w:val="244B2AFB"/>
    <w:rsid w:val="244F2484"/>
    <w:rsid w:val="24506BD9"/>
    <w:rsid w:val="24507298"/>
    <w:rsid w:val="24550926"/>
    <w:rsid w:val="24574CEB"/>
    <w:rsid w:val="245D41D2"/>
    <w:rsid w:val="24667266"/>
    <w:rsid w:val="246C3FE9"/>
    <w:rsid w:val="246E676E"/>
    <w:rsid w:val="24725959"/>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023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4FE5061"/>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B4877"/>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83AB8"/>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F7570"/>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C60C2"/>
    <w:rsid w:val="26BD1ECD"/>
    <w:rsid w:val="26C36DE5"/>
    <w:rsid w:val="26C9404D"/>
    <w:rsid w:val="26CD53A8"/>
    <w:rsid w:val="26CE4E44"/>
    <w:rsid w:val="26D323BB"/>
    <w:rsid w:val="26D45590"/>
    <w:rsid w:val="26D56143"/>
    <w:rsid w:val="26D72818"/>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0229B"/>
    <w:rsid w:val="27125B0D"/>
    <w:rsid w:val="27130E1A"/>
    <w:rsid w:val="271A3CFE"/>
    <w:rsid w:val="27222699"/>
    <w:rsid w:val="27240467"/>
    <w:rsid w:val="27262E16"/>
    <w:rsid w:val="272A3F42"/>
    <w:rsid w:val="273216D6"/>
    <w:rsid w:val="273666A6"/>
    <w:rsid w:val="273D1CBA"/>
    <w:rsid w:val="273D486E"/>
    <w:rsid w:val="273F089D"/>
    <w:rsid w:val="27462901"/>
    <w:rsid w:val="274730E2"/>
    <w:rsid w:val="2749419F"/>
    <w:rsid w:val="274A7B1A"/>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547B"/>
    <w:rsid w:val="278A6416"/>
    <w:rsid w:val="279408D2"/>
    <w:rsid w:val="279871A5"/>
    <w:rsid w:val="279A1B15"/>
    <w:rsid w:val="279A2ED3"/>
    <w:rsid w:val="279C73CC"/>
    <w:rsid w:val="279F69CC"/>
    <w:rsid w:val="27A23025"/>
    <w:rsid w:val="27A46397"/>
    <w:rsid w:val="27B02558"/>
    <w:rsid w:val="27B027C6"/>
    <w:rsid w:val="27B03EC1"/>
    <w:rsid w:val="27B612DB"/>
    <w:rsid w:val="27B91021"/>
    <w:rsid w:val="27BA3133"/>
    <w:rsid w:val="27C06D17"/>
    <w:rsid w:val="27C66099"/>
    <w:rsid w:val="27CA7CDA"/>
    <w:rsid w:val="27CF148D"/>
    <w:rsid w:val="27DC21AA"/>
    <w:rsid w:val="27DF1D24"/>
    <w:rsid w:val="27E30D7E"/>
    <w:rsid w:val="27E43C95"/>
    <w:rsid w:val="27F20EFC"/>
    <w:rsid w:val="27FB11A8"/>
    <w:rsid w:val="27FB4685"/>
    <w:rsid w:val="27FE4240"/>
    <w:rsid w:val="27FF2D7D"/>
    <w:rsid w:val="280008FF"/>
    <w:rsid w:val="2801069C"/>
    <w:rsid w:val="28050D91"/>
    <w:rsid w:val="280A73A7"/>
    <w:rsid w:val="280B0292"/>
    <w:rsid w:val="281035C6"/>
    <w:rsid w:val="28140E2A"/>
    <w:rsid w:val="28231C5E"/>
    <w:rsid w:val="2824417F"/>
    <w:rsid w:val="28255041"/>
    <w:rsid w:val="2827411A"/>
    <w:rsid w:val="282B1213"/>
    <w:rsid w:val="2835725E"/>
    <w:rsid w:val="283832F0"/>
    <w:rsid w:val="283A1E3E"/>
    <w:rsid w:val="283F0B9A"/>
    <w:rsid w:val="284543A1"/>
    <w:rsid w:val="284B01FC"/>
    <w:rsid w:val="28506F1C"/>
    <w:rsid w:val="285465E8"/>
    <w:rsid w:val="28553E1D"/>
    <w:rsid w:val="2859475D"/>
    <w:rsid w:val="285F5055"/>
    <w:rsid w:val="2866568E"/>
    <w:rsid w:val="28693318"/>
    <w:rsid w:val="286B3B61"/>
    <w:rsid w:val="286C6B63"/>
    <w:rsid w:val="286D43F4"/>
    <w:rsid w:val="286F5A89"/>
    <w:rsid w:val="28754C0A"/>
    <w:rsid w:val="28765DD5"/>
    <w:rsid w:val="28795681"/>
    <w:rsid w:val="28821314"/>
    <w:rsid w:val="2891501A"/>
    <w:rsid w:val="28937E6D"/>
    <w:rsid w:val="289575D6"/>
    <w:rsid w:val="289C154A"/>
    <w:rsid w:val="289E31B0"/>
    <w:rsid w:val="28A172D2"/>
    <w:rsid w:val="28A66523"/>
    <w:rsid w:val="28AD2029"/>
    <w:rsid w:val="28AE4FA7"/>
    <w:rsid w:val="28B220F4"/>
    <w:rsid w:val="28B230D9"/>
    <w:rsid w:val="28B23E86"/>
    <w:rsid w:val="28BD44AE"/>
    <w:rsid w:val="28C075A4"/>
    <w:rsid w:val="28CE2A8C"/>
    <w:rsid w:val="28D139F1"/>
    <w:rsid w:val="28D5169B"/>
    <w:rsid w:val="28D71C91"/>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6066A"/>
    <w:rsid w:val="291712DF"/>
    <w:rsid w:val="29192BE8"/>
    <w:rsid w:val="291A0B21"/>
    <w:rsid w:val="291A4A19"/>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16CB"/>
    <w:rsid w:val="29FD3742"/>
    <w:rsid w:val="2A06427E"/>
    <w:rsid w:val="2A0F1A72"/>
    <w:rsid w:val="2A0F7591"/>
    <w:rsid w:val="2A10104D"/>
    <w:rsid w:val="2A13176E"/>
    <w:rsid w:val="2A1723D3"/>
    <w:rsid w:val="2A196A56"/>
    <w:rsid w:val="2A1C361A"/>
    <w:rsid w:val="2A216713"/>
    <w:rsid w:val="2A220953"/>
    <w:rsid w:val="2A222BC6"/>
    <w:rsid w:val="2A2F350E"/>
    <w:rsid w:val="2A3004CC"/>
    <w:rsid w:val="2A374404"/>
    <w:rsid w:val="2A3B063B"/>
    <w:rsid w:val="2A3E15CC"/>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22E0A"/>
    <w:rsid w:val="2A7317FC"/>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E82CA9"/>
    <w:rsid w:val="2AE87E10"/>
    <w:rsid w:val="2AE96881"/>
    <w:rsid w:val="2AF12CDF"/>
    <w:rsid w:val="2AF27DCB"/>
    <w:rsid w:val="2AF50EB8"/>
    <w:rsid w:val="2AF92B4F"/>
    <w:rsid w:val="2AFB1A16"/>
    <w:rsid w:val="2AFC24E6"/>
    <w:rsid w:val="2B0726A6"/>
    <w:rsid w:val="2B090320"/>
    <w:rsid w:val="2B0C6B23"/>
    <w:rsid w:val="2B19210F"/>
    <w:rsid w:val="2B1D6F4B"/>
    <w:rsid w:val="2B2628D4"/>
    <w:rsid w:val="2B2B5653"/>
    <w:rsid w:val="2B2D1363"/>
    <w:rsid w:val="2B2F0D28"/>
    <w:rsid w:val="2B306C2A"/>
    <w:rsid w:val="2B335E16"/>
    <w:rsid w:val="2B3429F1"/>
    <w:rsid w:val="2B3A1DF7"/>
    <w:rsid w:val="2B3B71ED"/>
    <w:rsid w:val="2B42025A"/>
    <w:rsid w:val="2B450516"/>
    <w:rsid w:val="2B4526E2"/>
    <w:rsid w:val="2B4722C4"/>
    <w:rsid w:val="2B4F4A14"/>
    <w:rsid w:val="2B5312B4"/>
    <w:rsid w:val="2B592A46"/>
    <w:rsid w:val="2B5B7165"/>
    <w:rsid w:val="2B611B55"/>
    <w:rsid w:val="2B6479CC"/>
    <w:rsid w:val="2B662258"/>
    <w:rsid w:val="2B686C09"/>
    <w:rsid w:val="2B795BD8"/>
    <w:rsid w:val="2B8311DA"/>
    <w:rsid w:val="2B8759DF"/>
    <w:rsid w:val="2B8B34AB"/>
    <w:rsid w:val="2B914C5E"/>
    <w:rsid w:val="2BA252E6"/>
    <w:rsid w:val="2BA53554"/>
    <w:rsid w:val="2BAC4FE7"/>
    <w:rsid w:val="2BB0363B"/>
    <w:rsid w:val="2BB44220"/>
    <w:rsid w:val="2BB61EA7"/>
    <w:rsid w:val="2BBA4A08"/>
    <w:rsid w:val="2BBA6EF5"/>
    <w:rsid w:val="2BBD5502"/>
    <w:rsid w:val="2BBE53B4"/>
    <w:rsid w:val="2BC03979"/>
    <w:rsid w:val="2BC42FBB"/>
    <w:rsid w:val="2BC873B9"/>
    <w:rsid w:val="2BC941AF"/>
    <w:rsid w:val="2BD01C8D"/>
    <w:rsid w:val="2BDC02CD"/>
    <w:rsid w:val="2BDD1105"/>
    <w:rsid w:val="2BDF4442"/>
    <w:rsid w:val="2BE64A3E"/>
    <w:rsid w:val="2BEB37A4"/>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3003"/>
    <w:rsid w:val="2CD1179F"/>
    <w:rsid w:val="2CD17849"/>
    <w:rsid w:val="2CD47078"/>
    <w:rsid w:val="2CDA4FDA"/>
    <w:rsid w:val="2CDC7091"/>
    <w:rsid w:val="2CE128DC"/>
    <w:rsid w:val="2CE16D71"/>
    <w:rsid w:val="2CE27F26"/>
    <w:rsid w:val="2CED6828"/>
    <w:rsid w:val="2CF2314A"/>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816C0"/>
    <w:rsid w:val="2D3F06B2"/>
    <w:rsid w:val="2D400A9F"/>
    <w:rsid w:val="2D540857"/>
    <w:rsid w:val="2D590555"/>
    <w:rsid w:val="2D5972AD"/>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C4A02"/>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66378"/>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624EE"/>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B4848"/>
    <w:rsid w:val="30752E77"/>
    <w:rsid w:val="30764887"/>
    <w:rsid w:val="308018A6"/>
    <w:rsid w:val="30804E19"/>
    <w:rsid w:val="3090288F"/>
    <w:rsid w:val="30913C98"/>
    <w:rsid w:val="309219BB"/>
    <w:rsid w:val="30921E98"/>
    <w:rsid w:val="30980DA8"/>
    <w:rsid w:val="309B0CFB"/>
    <w:rsid w:val="309B2EEC"/>
    <w:rsid w:val="309E4272"/>
    <w:rsid w:val="30AE56DC"/>
    <w:rsid w:val="30B7307E"/>
    <w:rsid w:val="30B90DA3"/>
    <w:rsid w:val="30BB5407"/>
    <w:rsid w:val="30BD43C1"/>
    <w:rsid w:val="30BF034E"/>
    <w:rsid w:val="30C21A0E"/>
    <w:rsid w:val="30CC6F9C"/>
    <w:rsid w:val="30D659DE"/>
    <w:rsid w:val="30DC45E8"/>
    <w:rsid w:val="30DD6027"/>
    <w:rsid w:val="30DE16AB"/>
    <w:rsid w:val="30E1221A"/>
    <w:rsid w:val="30E734EF"/>
    <w:rsid w:val="30EB4922"/>
    <w:rsid w:val="30EE105F"/>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34F50"/>
    <w:rsid w:val="31551BC1"/>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12083"/>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927A4"/>
    <w:rsid w:val="329B3044"/>
    <w:rsid w:val="32A64584"/>
    <w:rsid w:val="32AC6196"/>
    <w:rsid w:val="32AE7E18"/>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85398"/>
    <w:rsid w:val="333A0536"/>
    <w:rsid w:val="333E0FE1"/>
    <w:rsid w:val="333F0B89"/>
    <w:rsid w:val="333F4C47"/>
    <w:rsid w:val="333F6941"/>
    <w:rsid w:val="334310AE"/>
    <w:rsid w:val="33444CAD"/>
    <w:rsid w:val="334D7767"/>
    <w:rsid w:val="33555EB3"/>
    <w:rsid w:val="335C246D"/>
    <w:rsid w:val="33610DDA"/>
    <w:rsid w:val="3362171F"/>
    <w:rsid w:val="33627CD4"/>
    <w:rsid w:val="3366319E"/>
    <w:rsid w:val="336A11D9"/>
    <w:rsid w:val="336C2B69"/>
    <w:rsid w:val="336F5120"/>
    <w:rsid w:val="337009B5"/>
    <w:rsid w:val="33724973"/>
    <w:rsid w:val="337333AD"/>
    <w:rsid w:val="33767D1F"/>
    <w:rsid w:val="337F446B"/>
    <w:rsid w:val="33880521"/>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015C7"/>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0CDC"/>
    <w:rsid w:val="342D3CE2"/>
    <w:rsid w:val="3432152E"/>
    <w:rsid w:val="34333AFC"/>
    <w:rsid w:val="34343D6C"/>
    <w:rsid w:val="34347DC5"/>
    <w:rsid w:val="34380493"/>
    <w:rsid w:val="34463967"/>
    <w:rsid w:val="344C08D2"/>
    <w:rsid w:val="345543D1"/>
    <w:rsid w:val="34564E8B"/>
    <w:rsid w:val="345A1F55"/>
    <w:rsid w:val="345A7367"/>
    <w:rsid w:val="345D2CD0"/>
    <w:rsid w:val="345E13E3"/>
    <w:rsid w:val="346C0AEA"/>
    <w:rsid w:val="3473748E"/>
    <w:rsid w:val="3474594A"/>
    <w:rsid w:val="3479175D"/>
    <w:rsid w:val="347F540F"/>
    <w:rsid w:val="34863322"/>
    <w:rsid w:val="34871673"/>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73340"/>
    <w:rsid w:val="34D874E5"/>
    <w:rsid w:val="34DB0CAC"/>
    <w:rsid w:val="34DD3DF9"/>
    <w:rsid w:val="34E972FC"/>
    <w:rsid w:val="34F83EF3"/>
    <w:rsid w:val="34F953E0"/>
    <w:rsid w:val="34FB3AF7"/>
    <w:rsid w:val="34FF2166"/>
    <w:rsid w:val="3503286C"/>
    <w:rsid w:val="350550F8"/>
    <w:rsid w:val="350A773D"/>
    <w:rsid w:val="350B4102"/>
    <w:rsid w:val="350B69C5"/>
    <w:rsid w:val="350F2D16"/>
    <w:rsid w:val="35105552"/>
    <w:rsid w:val="351148D7"/>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6C45C3"/>
    <w:rsid w:val="356D657C"/>
    <w:rsid w:val="35744059"/>
    <w:rsid w:val="35771AC2"/>
    <w:rsid w:val="357960B4"/>
    <w:rsid w:val="35796C07"/>
    <w:rsid w:val="35821CF3"/>
    <w:rsid w:val="358323BB"/>
    <w:rsid w:val="358618B0"/>
    <w:rsid w:val="3589285D"/>
    <w:rsid w:val="35967E5E"/>
    <w:rsid w:val="35981386"/>
    <w:rsid w:val="359C1F6C"/>
    <w:rsid w:val="35A02A2E"/>
    <w:rsid w:val="35A0338E"/>
    <w:rsid w:val="35A16611"/>
    <w:rsid w:val="35A307C3"/>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2F50BB"/>
    <w:rsid w:val="36311129"/>
    <w:rsid w:val="363210F7"/>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63CC4"/>
    <w:rsid w:val="36973F6C"/>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77ECB"/>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26487"/>
    <w:rsid w:val="3715297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26C32"/>
    <w:rsid w:val="37663E25"/>
    <w:rsid w:val="376B106B"/>
    <w:rsid w:val="377963D6"/>
    <w:rsid w:val="37796963"/>
    <w:rsid w:val="377A5D14"/>
    <w:rsid w:val="378075A4"/>
    <w:rsid w:val="378158DD"/>
    <w:rsid w:val="3783595B"/>
    <w:rsid w:val="37840F0B"/>
    <w:rsid w:val="378772DD"/>
    <w:rsid w:val="378917C1"/>
    <w:rsid w:val="378A731A"/>
    <w:rsid w:val="378E3617"/>
    <w:rsid w:val="37931A90"/>
    <w:rsid w:val="379A1A44"/>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E5A4E"/>
    <w:rsid w:val="37E22653"/>
    <w:rsid w:val="37ED5E3A"/>
    <w:rsid w:val="37EF1B98"/>
    <w:rsid w:val="37F311D3"/>
    <w:rsid w:val="37F7242F"/>
    <w:rsid w:val="37FD1EC6"/>
    <w:rsid w:val="380579FE"/>
    <w:rsid w:val="3807731B"/>
    <w:rsid w:val="380978E4"/>
    <w:rsid w:val="380A2EB4"/>
    <w:rsid w:val="38157509"/>
    <w:rsid w:val="38194CC2"/>
    <w:rsid w:val="381D5340"/>
    <w:rsid w:val="381F3109"/>
    <w:rsid w:val="382150C9"/>
    <w:rsid w:val="382366C8"/>
    <w:rsid w:val="382372FE"/>
    <w:rsid w:val="38284CDE"/>
    <w:rsid w:val="38290CA5"/>
    <w:rsid w:val="382D297A"/>
    <w:rsid w:val="382F19E6"/>
    <w:rsid w:val="38320607"/>
    <w:rsid w:val="38336594"/>
    <w:rsid w:val="3837709C"/>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4625F"/>
    <w:rsid w:val="38962777"/>
    <w:rsid w:val="38981AB5"/>
    <w:rsid w:val="38A30506"/>
    <w:rsid w:val="38A40C18"/>
    <w:rsid w:val="38A433DE"/>
    <w:rsid w:val="38A61C5A"/>
    <w:rsid w:val="38AB306B"/>
    <w:rsid w:val="38AC4968"/>
    <w:rsid w:val="38B9506E"/>
    <w:rsid w:val="38BD2226"/>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147DC"/>
    <w:rsid w:val="38E45926"/>
    <w:rsid w:val="38E46191"/>
    <w:rsid w:val="38E84102"/>
    <w:rsid w:val="38EB7945"/>
    <w:rsid w:val="38EC260C"/>
    <w:rsid w:val="38EF0DB7"/>
    <w:rsid w:val="38F50C85"/>
    <w:rsid w:val="38FC020D"/>
    <w:rsid w:val="38FC711E"/>
    <w:rsid w:val="39065A02"/>
    <w:rsid w:val="390A7C62"/>
    <w:rsid w:val="39105718"/>
    <w:rsid w:val="39147611"/>
    <w:rsid w:val="392B6A4C"/>
    <w:rsid w:val="393232FB"/>
    <w:rsid w:val="393544DD"/>
    <w:rsid w:val="39360B0F"/>
    <w:rsid w:val="393962EC"/>
    <w:rsid w:val="393F6CD7"/>
    <w:rsid w:val="39457868"/>
    <w:rsid w:val="394620D9"/>
    <w:rsid w:val="39462EDC"/>
    <w:rsid w:val="39474257"/>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49ED"/>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60ADE"/>
    <w:rsid w:val="3A7876F9"/>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73D23"/>
    <w:rsid w:val="3AE833AF"/>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113B"/>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D08C3"/>
    <w:rsid w:val="3BD039A1"/>
    <w:rsid w:val="3BD16A31"/>
    <w:rsid w:val="3BD40BDF"/>
    <w:rsid w:val="3BD532F5"/>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77FE9"/>
    <w:rsid w:val="3C294498"/>
    <w:rsid w:val="3C2A1C6F"/>
    <w:rsid w:val="3C2D5003"/>
    <w:rsid w:val="3C333216"/>
    <w:rsid w:val="3C36018F"/>
    <w:rsid w:val="3C383577"/>
    <w:rsid w:val="3C3A7F01"/>
    <w:rsid w:val="3C3B0B4B"/>
    <w:rsid w:val="3C3D016E"/>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22626"/>
    <w:rsid w:val="3D035272"/>
    <w:rsid w:val="3D0B7E6F"/>
    <w:rsid w:val="3D0F1231"/>
    <w:rsid w:val="3D130342"/>
    <w:rsid w:val="3D163A6F"/>
    <w:rsid w:val="3D184661"/>
    <w:rsid w:val="3D200D7C"/>
    <w:rsid w:val="3D233D0C"/>
    <w:rsid w:val="3D272F24"/>
    <w:rsid w:val="3D2A76C4"/>
    <w:rsid w:val="3D2C61BC"/>
    <w:rsid w:val="3D2D3F04"/>
    <w:rsid w:val="3D2E0D73"/>
    <w:rsid w:val="3D2F4437"/>
    <w:rsid w:val="3D3075FB"/>
    <w:rsid w:val="3D3662C4"/>
    <w:rsid w:val="3D381525"/>
    <w:rsid w:val="3D461CB1"/>
    <w:rsid w:val="3D47670E"/>
    <w:rsid w:val="3D4A3942"/>
    <w:rsid w:val="3D4D7CF8"/>
    <w:rsid w:val="3D58163A"/>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EF51E2"/>
    <w:rsid w:val="3DF94D6E"/>
    <w:rsid w:val="3DF96E5F"/>
    <w:rsid w:val="3E0448CB"/>
    <w:rsid w:val="3E073B6A"/>
    <w:rsid w:val="3E0918A5"/>
    <w:rsid w:val="3E0F25EA"/>
    <w:rsid w:val="3E146F59"/>
    <w:rsid w:val="3E197897"/>
    <w:rsid w:val="3E1E1AF9"/>
    <w:rsid w:val="3E220E05"/>
    <w:rsid w:val="3E22755F"/>
    <w:rsid w:val="3E237BCC"/>
    <w:rsid w:val="3E2432FC"/>
    <w:rsid w:val="3E255AC9"/>
    <w:rsid w:val="3E3419DC"/>
    <w:rsid w:val="3E376233"/>
    <w:rsid w:val="3E39655E"/>
    <w:rsid w:val="3E3C5F3C"/>
    <w:rsid w:val="3E3E306A"/>
    <w:rsid w:val="3E3F2CA0"/>
    <w:rsid w:val="3E454B0D"/>
    <w:rsid w:val="3E463CA5"/>
    <w:rsid w:val="3E46680C"/>
    <w:rsid w:val="3E473153"/>
    <w:rsid w:val="3E4B2DC3"/>
    <w:rsid w:val="3E535A69"/>
    <w:rsid w:val="3E583BB7"/>
    <w:rsid w:val="3E5A1D01"/>
    <w:rsid w:val="3E5B12DC"/>
    <w:rsid w:val="3E623E46"/>
    <w:rsid w:val="3E624571"/>
    <w:rsid w:val="3E63159D"/>
    <w:rsid w:val="3E645DAD"/>
    <w:rsid w:val="3E667FB0"/>
    <w:rsid w:val="3E680BF1"/>
    <w:rsid w:val="3E6953E3"/>
    <w:rsid w:val="3E6C5164"/>
    <w:rsid w:val="3E752133"/>
    <w:rsid w:val="3E780453"/>
    <w:rsid w:val="3E7A1C88"/>
    <w:rsid w:val="3E817D90"/>
    <w:rsid w:val="3E836D6C"/>
    <w:rsid w:val="3E837966"/>
    <w:rsid w:val="3E844725"/>
    <w:rsid w:val="3E8A2F7E"/>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EFF6BE9"/>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21482"/>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DC67E0"/>
    <w:rsid w:val="3FE1096B"/>
    <w:rsid w:val="3FE210C1"/>
    <w:rsid w:val="3FE417DA"/>
    <w:rsid w:val="3FEB1C22"/>
    <w:rsid w:val="3FED1519"/>
    <w:rsid w:val="3FEE2117"/>
    <w:rsid w:val="3FFA58A6"/>
    <w:rsid w:val="3FFA5C63"/>
    <w:rsid w:val="40073561"/>
    <w:rsid w:val="400A1CFC"/>
    <w:rsid w:val="401518CA"/>
    <w:rsid w:val="401D6DEE"/>
    <w:rsid w:val="401F7AF6"/>
    <w:rsid w:val="40201634"/>
    <w:rsid w:val="402079EB"/>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8F37F6"/>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41814"/>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368EE"/>
    <w:rsid w:val="412506DF"/>
    <w:rsid w:val="412D52A9"/>
    <w:rsid w:val="41320BD6"/>
    <w:rsid w:val="413314B6"/>
    <w:rsid w:val="41360F5F"/>
    <w:rsid w:val="413815BA"/>
    <w:rsid w:val="413B1BAB"/>
    <w:rsid w:val="41424BF7"/>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667B6"/>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21D88"/>
    <w:rsid w:val="42730E0D"/>
    <w:rsid w:val="427409B9"/>
    <w:rsid w:val="427F3C64"/>
    <w:rsid w:val="42831021"/>
    <w:rsid w:val="42863926"/>
    <w:rsid w:val="4287026E"/>
    <w:rsid w:val="42873CB7"/>
    <w:rsid w:val="428A607C"/>
    <w:rsid w:val="429110B8"/>
    <w:rsid w:val="4295760D"/>
    <w:rsid w:val="429A29B1"/>
    <w:rsid w:val="429C1606"/>
    <w:rsid w:val="42A50044"/>
    <w:rsid w:val="42A87389"/>
    <w:rsid w:val="42AC141B"/>
    <w:rsid w:val="42B63D6B"/>
    <w:rsid w:val="42B92FAE"/>
    <w:rsid w:val="42BE429A"/>
    <w:rsid w:val="42C5796D"/>
    <w:rsid w:val="42CF43AB"/>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34EA2"/>
    <w:rsid w:val="43D67A91"/>
    <w:rsid w:val="43E21F58"/>
    <w:rsid w:val="43E35EF0"/>
    <w:rsid w:val="43EA4281"/>
    <w:rsid w:val="43EB1944"/>
    <w:rsid w:val="43F71BCF"/>
    <w:rsid w:val="43F76F69"/>
    <w:rsid w:val="43F90FED"/>
    <w:rsid w:val="43F9776B"/>
    <w:rsid w:val="43FC0DB2"/>
    <w:rsid w:val="44051440"/>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C4BB6"/>
    <w:rsid w:val="44AC7B53"/>
    <w:rsid w:val="44AD2A20"/>
    <w:rsid w:val="44B41964"/>
    <w:rsid w:val="44B4690B"/>
    <w:rsid w:val="44B53006"/>
    <w:rsid w:val="44B94962"/>
    <w:rsid w:val="44BA1648"/>
    <w:rsid w:val="44BA7605"/>
    <w:rsid w:val="44BB150F"/>
    <w:rsid w:val="44BE4FA9"/>
    <w:rsid w:val="44C1032E"/>
    <w:rsid w:val="44C43057"/>
    <w:rsid w:val="44C44060"/>
    <w:rsid w:val="44C46F12"/>
    <w:rsid w:val="44C816C4"/>
    <w:rsid w:val="44C87C0F"/>
    <w:rsid w:val="44C932D0"/>
    <w:rsid w:val="44CB4FB3"/>
    <w:rsid w:val="44D31B1E"/>
    <w:rsid w:val="44DF6F1B"/>
    <w:rsid w:val="44E54BDC"/>
    <w:rsid w:val="44E92DF3"/>
    <w:rsid w:val="44EB1931"/>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53123"/>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2210C"/>
    <w:rsid w:val="45A47990"/>
    <w:rsid w:val="45A60E44"/>
    <w:rsid w:val="45A74FA6"/>
    <w:rsid w:val="45AA0217"/>
    <w:rsid w:val="45B315CE"/>
    <w:rsid w:val="45B5611D"/>
    <w:rsid w:val="45B64B84"/>
    <w:rsid w:val="45BA6033"/>
    <w:rsid w:val="45C85EA2"/>
    <w:rsid w:val="45D54A93"/>
    <w:rsid w:val="45D9022E"/>
    <w:rsid w:val="45E11BAF"/>
    <w:rsid w:val="45E3021B"/>
    <w:rsid w:val="45E37678"/>
    <w:rsid w:val="45E526A6"/>
    <w:rsid w:val="45E56E31"/>
    <w:rsid w:val="45E66893"/>
    <w:rsid w:val="45E826B2"/>
    <w:rsid w:val="45EE016D"/>
    <w:rsid w:val="45F4334C"/>
    <w:rsid w:val="460D3781"/>
    <w:rsid w:val="460D5750"/>
    <w:rsid w:val="461B7F64"/>
    <w:rsid w:val="461F1ADE"/>
    <w:rsid w:val="461F36FD"/>
    <w:rsid w:val="462D4B2D"/>
    <w:rsid w:val="462E4FF5"/>
    <w:rsid w:val="46326F58"/>
    <w:rsid w:val="4633379B"/>
    <w:rsid w:val="46365246"/>
    <w:rsid w:val="463E1C6A"/>
    <w:rsid w:val="46413001"/>
    <w:rsid w:val="46466453"/>
    <w:rsid w:val="464871AD"/>
    <w:rsid w:val="464937C4"/>
    <w:rsid w:val="464B3175"/>
    <w:rsid w:val="464E3AE9"/>
    <w:rsid w:val="464E7E9E"/>
    <w:rsid w:val="46541070"/>
    <w:rsid w:val="465918B0"/>
    <w:rsid w:val="46591F99"/>
    <w:rsid w:val="465D0995"/>
    <w:rsid w:val="4662020E"/>
    <w:rsid w:val="4667231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B712B7"/>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831BA"/>
    <w:rsid w:val="483A4006"/>
    <w:rsid w:val="483B5BCA"/>
    <w:rsid w:val="483C2A8C"/>
    <w:rsid w:val="483F5850"/>
    <w:rsid w:val="48424FA1"/>
    <w:rsid w:val="484647AE"/>
    <w:rsid w:val="48481010"/>
    <w:rsid w:val="484F1901"/>
    <w:rsid w:val="485216B9"/>
    <w:rsid w:val="48594C05"/>
    <w:rsid w:val="485D0A33"/>
    <w:rsid w:val="485D5413"/>
    <w:rsid w:val="485D58DA"/>
    <w:rsid w:val="485F3492"/>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B0DA2"/>
    <w:rsid w:val="48D25798"/>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38A7"/>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C09E1"/>
    <w:rsid w:val="49EF7DBB"/>
    <w:rsid w:val="49F7729C"/>
    <w:rsid w:val="49FA57FE"/>
    <w:rsid w:val="49FB422B"/>
    <w:rsid w:val="49FD514A"/>
    <w:rsid w:val="4A0238A8"/>
    <w:rsid w:val="4A0573EC"/>
    <w:rsid w:val="4A06116C"/>
    <w:rsid w:val="4A070E8E"/>
    <w:rsid w:val="4A09499E"/>
    <w:rsid w:val="4A14785B"/>
    <w:rsid w:val="4A175A09"/>
    <w:rsid w:val="4A19214F"/>
    <w:rsid w:val="4A1D2B22"/>
    <w:rsid w:val="4A1F7925"/>
    <w:rsid w:val="4A2322DF"/>
    <w:rsid w:val="4A293841"/>
    <w:rsid w:val="4A2D3660"/>
    <w:rsid w:val="4A2E7749"/>
    <w:rsid w:val="4A381BA6"/>
    <w:rsid w:val="4A3926E2"/>
    <w:rsid w:val="4A4172CE"/>
    <w:rsid w:val="4A43236C"/>
    <w:rsid w:val="4A4A176A"/>
    <w:rsid w:val="4A5370A6"/>
    <w:rsid w:val="4A5558E9"/>
    <w:rsid w:val="4A5C4447"/>
    <w:rsid w:val="4A5C6983"/>
    <w:rsid w:val="4A643FBD"/>
    <w:rsid w:val="4A652ED9"/>
    <w:rsid w:val="4A662E1D"/>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347AB"/>
    <w:rsid w:val="4AB60988"/>
    <w:rsid w:val="4AB75FB2"/>
    <w:rsid w:val="4ABB3CDE"/>
    <w:rsid w:val="4AC16991"/>
    <w:rsid w:val="4AC41CC1"/>
    <w:rsid w:val="4AC4256B"/>
    <w:rsid w:val="4AC66331"/>
    <w:rsid w:val="4AC860DD"/>
    <w:rsid w:val="4AD162A8"/>
    <w:rsid w:val="4AD25C89"/>
    <w:rsid w:val="4AD55B10"/>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92A38"/>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D1D0D"/>
    <w:rsid w:val="4BDF4B49"/>
    <w:rsid w:val="4BE01CBF"/>
    <w:rsid w:val="4BE57E16"/>
    <w:rsid w:val="4BE819D0"/>
    <w:rsid w:val="4BE8649D"/>
    <w:rsid w:val="4BEE178C"/>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2C4C40"/>
    <w:rsid w:val="4C312ECF"/>
    <w:rsid w:val="4C422CA7"/>
    <w:rsid w:val="4C427C5C"/>
    <w:rsid w:val="4C443EC1"/>
    <w:rsid w:val="4C5035A1"/>
    <w:rsid w:val="4C5F0B5D"/>
    <w:rsid w:val="4C606F33"/>
    <w:rsid w:val="4C6426ED"/>
    <w:rsid w:val="4C64471A"/>
    <w:rsid w:val="4C6C2FE2"/>
    <w:rsid w:val="4C6D5BD4"/>
    <w:rsid w:val="4C6F6529"/>
    <w:rsid w:val="4C77619E"/>
    <w:rsid w:val="4C7A0B7D"/>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7C530E"/>
    <w:rsid w:val="4D8507BC"/>
    <w:rsid w:val="4D8729FB"/>
    <w:rsid w:val="4D8814DC"/>
    <w:rsid w:val="4D8A58C0"/>
    <w:rsid w:val="4D8D11C1"/>
    <w:rsid w:val="4D8E6ECD"/>
    <w:rsid w:val="4D922BF5"/>
    <w:rsid w:val="4D986B63"/>
    <w:rsid w:val="4D9B5A29"/>
    <w:rsid w:val="4DA53BC8"/>
    <w:rsid w:val="4DA72415"/>
    <w:rsid w:val="4DB056F4"/>
    <w:rsid w:val="4DB41824"/>
    <w:rsid w:val="4DB95A69"/>
    <w:rsid w:val="4DBB2E8F"/>
    <w:rsid w:val="4DBD1F3A"/>
    <w:rsid w:val="4DBD2FD7"/>
    <w:rsid w:val="4DBD526D"/>
    <w:rsid w:val="4DC31B92"/>
    <w:rsid w:val="4DC43B24"/>
    <w:rsid w:val="4DCA77DE"/>
    <w:rsid w:val="4DCD4142"/>
    <w:rsid w:val="4DCF2CF9"/>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60345"/>
    <w:rsid w:val="4E2C6A36"/>
    <w:rsid w:val="4E342F40"/>
    <w:rsid w:val="4E3A2C21"/>
    <w:rsid w:val="4E412A4D"/>
    <w:rsid w:val="4E4475F5"/>
    <w:rsid w:val="4E4D010A"/>
    <w:rsid w:val="4E4D2928"/>
    <w:rsid w:val="4E4F0DCF"/>
    <w:rsid w:val="4E587463"/>
    <w:rsid w:val="4E5A3449"/>
    <w:rsid w:val="4E5A5499"/>
    <w:rsid w:val="4E656FCA"/>
    <w:rsid w:val="4E68543B"/>
    <w:rsid w:val="4E6906EE"/>
    <w:rsid w:val="4E694E99"/>
    <w:rsid w:val="4E6D1740"/>
    <w:rsid w:val="4E7125DA"/>
    <w:rsid w:val="4E733F49"/>
    <w:rsid w:val="4E795FE9"/>
    <w:rsid w:val="4E797F06"/>
    <w:rsid w:val="4E8D3751"/>
    <w:rsid w:val="4E8D41BC"/>
    <w:rsid w:val="4E904370"/>
    <w:rsid w:val="4E937457"/>
    <w:rsid w:val="4E937763"/>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473291"/>
    <w:rsid w:val="4F50208E"/>
    <w:rsid w:val="4F560A53"/>
    <w:rsid w:val="4F5D25C0"/>
    <w:rsid w:val="4F611147"/>
    <w:rsid w:val="4F6E6F86"/>
    <w:rsid w:val="4F7278C6"/>
    <w:rsid w:val="4F764CC2"/>
    <w:rsid w:val="4F823D55"/>
    <w:rsid w:val="4F85034E"/>
    <w:rsid w:val="4F9000F4"/>
    <w:rsid w:val="4F941E5B"/>
    <w:rsid w:val="4F983E33"/>
    <w:rsid w:val="4F9B5328"/>
    <w:rsid w:val="4FA46871"/>
    <w:rsid w:val="4FAB2D3A"/>
    <w:rsid w:val="4FAB3627"/>
    <w:rsid w:val="4FAB7893"/>
    <w:rsid w:val="4FB204D9"/>
    <w:rsid w:val="4FB40C2C"/>
    <w:rsid w:val="4FB43616"/>
    <w:rsid w:val="4FBA52BE"/>
    <w:rsid w:val="4FBA74EE"/>
    <w:rsid w:val="4FBB5569"/>
    <w:rsid w:val="4FBD5683"/>
    <w:rsid w:val="4FBE4876"/>
    <w:rsid w:val="4FBF1E32"/>
    <w:rsid w:val="4FC803AA"/>
    <w:rsid w:val="4FCB45DF"/>
    <w:rsid w:val="4FCF2495"/>
    <w:rsid w:val="4FD365FC"/>
    <w:rsid w:val="4FD62D61"/>
    <w:rsid w:val="4FD94450"/>
    <w:rsid w:val="4FDC6418"/>
    <w:rsid w:val="4FDE0BFE"/>
    <w:rsid w:val="4FDF0E90"/>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032F0"/>
    <w:rsid w:val="50104F4B"/>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93CF6"/>
    <w:rsid w:val="50752AF6"/>
    <w:rsid w:val="50771C00"/>
    <w:rsid w:val="50831A30"/>
    <w:rsid w:val="508A668E"/>
    <w:rsid w:val="509A3231"/>
    <w:rsid w:val="509C736A"/>
    <w:rsid w:val="50A27585"/>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D4A1E"/>
    <w:rsid w:val="510E3DC2"/>
    <w:rsid w:val="51184E6D"/>
    <w:rsid w:val="51187610"/>
    <w:rsid w:val="511C491F"/>
    <w:rsid w:val="51234937"/>
    <w:rsid w:val="512B350B"/>
    <w:rsid w:val="513571BD"/>
    <w:rsid w:val="51375EB3"/>
    <w:rsid w:val="513853CC"/>
    <w:rsid w:val="51392D77"/>
    <w:rsid w:val="513D483E"/>
    <w:rsid w:val="513F081D"/>
    <w:rsid w:val="514378AB"/>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B7CE4"/>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3487"/>
    <w:rsid w:val="52081BED"/>
    <w:rsid w:val="520A7B89"/>
    <w:rsid w:val="520E648E"/>
    <w:rsid w:val="520F50CF"/>
    <w:rsid w:val="521014E3"/>
    <w:rsid w:val="521C5D43"/>
    <w:rsid w:val="521D1F17"/>
    <w:rsid w:val="521D7ED7"/>
    <w:rsid w:val="52216835"/>
    <w:rsid w:val="52233879"/>
    <w:rsid w:val="52257DA4"/>
    <w:rsid w:val="52325EE7"/>
    <w:rsid w:val="5239194F"/>
    <w:rsid w:val="524C4737"/>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2676"/>
    <w:rsid w:val="529B5EE8"/>
    <w:rsid w:val="529F0D9B"/>
    <w:rsid w:val="52A90E2E"/>
    <w:rsid w:val="52B85C27"/>
    <w:rsid w:val="52BC0926"/>
    <w:rsid w:val="52BC7B62"/>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05822"/>
    <w:rsid w:val="53047263"/>
    <w:rsid w:val="5306702F"/>
    <w:rsid w:val="53071579"/>
    <w:rsid w:val="53112C1D"/>
    <w:rsid w:val="531241BA"/>
    <w:rsid w:val="53155215"/>
    <w:rsid w:val="531621BA"/>
    <w:rsid w:val="531837EC"/>
    <w:rsid w:val="531D0F10"/>
    <w:rsid w:val="531F532A"/>
    <w:rsid w:val="53207ABD"/>
    <w:rsid w:val="5325406B"/>
    <w:rsid w:val="53264D3B"/>
    <w:rsid w:val="53290BFD"/>
    <w:rsid w:val="53293966"/>
    <w:rsid w:val="532B3E9B"/>
    <w:rsid w:val="532C389F"/>
    <w:rsid w:val="532D753B"/>
    <w:rsid w:val="532F6301"/>
    <w:rsid w:val="53347AE1"/>
    <w:rsid w:val="533E0346"/>
    <w:rsid w:val="534246C3"/>
    <w:rsid w:val="53447816"/>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447FD"/>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0592"/>
    <w:rsid w:val="54E95643"/>
    <w:rsid w:val="54FF02B0"/>
    <w:rsid w:val="550E6C32"/>
    <w:rsid w:val="551C2E90"/>
    <w:rsid w:val="552D52C7"/>
    <w:rsid w:val="553343DC"/>
    <w:rsid w:val="55397CF2"/>
    <w:rsid w:val="5546565D"/>
    <w:rsid w:val="554E0863"/>
    <w:rsid w:val="555737A6"/>
    <w:rsid w:val="55577AFF"/>
    <w:rsid w:val="55597711"/>
    <w:rsid w:val="5560589C"/>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D1E6B"/>
    <w:rsid w:val="55906233"/>
    <w:rsid w:val="55910661"/>
    <w:rsid w:val="559537DA"/>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04DC9"/>
    <w:rsid w:val="55F37542"/>
    <w:rsid w:val="55FB7DAB"/>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641B1"/>
    <w:rsid w:val="57F73696"/>
    <w:rsid w:val="57FA3FC4"/>
    <w:rsid w:val="58005923"/>
    <w:rsid w:val="5803475B"/>
    <w:rsid w:val="580A6FBE"/>
    <w:rsid w:val="580F0825"/>
    <w:rsid w:val="580F5BC1"/>
    <w:rsid w:val="5812222B"/>
    <w:rsid w:val="58153B58"/>
    <w:rsid w:val="581C6E66"/>
    <w:rsid w:val="58222A6D"/>
    <w:rsid w:val="5822786C"/>
    <w:rsid w:val="58243371"/>
    <w:rsid w:val="58293CFC"/>
    <w:rsid w:val="582F40D2"/>
    <w:rsid w:val="58302962"/>
    <w:rsid w:val="5835010B"/>
    <w:rsid w:val="583C0D03"/>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720A4"/>
    <w:rsid w:val="58DB456A"/>
    <w:rsid w:val="58E56245"/>
    <w:rsid w:val="58E909DD"/>
    <w:rsid w:val="58EB1C90"/>
    <w:rsid w:val="58EE536D"/>
    <w:rsid w:val="58F5707F"/>
    <w:rsid w:val="58F57D12"/>
    <w:rsid w:val="59094784"/>
    <w:rsid w:val="59255E05"/>
    <w:rsid w:val="59267EF0"/>
    <w:rsid w:val="59287A6A"/>
    <w:rsid w:val="592C2EB2"/>
    <w:rsid w:val="59376E4C"/>
    <w:rsid w:val="59421F7E"/>
    <w:rsid w:val="59424509"/>
    <w:rsid w:val="594935F2"/>
    <w:rsid w:val="594C2750"/>
    <w:rsid w:val="5955190A"/>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31B59"/>
    <w:rsid w:val="598635D7"/>
    <w:rsid w:val="599148CE"/>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5D23AA"/>
    <w:rsid w:val="5A6169CB"/>
    <w:rsid w:val="5A6336A1"/>
    <w:rsid w:val="5A65704E"/>
    <w:rsid w:val="5A6B7C88"/>
    <w:rsid w:val="5A6F5AD1"/>
    <w:rsid w:val="5A73412E"/>
    <w:rsid w:val="5A73612A"/>
    <w:rsid w:val="5A743572"/>
    <w:rsid w:val="5A784E1A"/>
    <w:rsid w:val="5A7C1DA4"/>
    <w:rsid w:val="5A7F6F98"/>
    <w:rsid w:val="5A8F76C1"/>
    <w:rsid w:val="5A910CA3"/>
    <w:rsid w:val="5A921A04"/>
    <w:rsid w:val="5A927DF9"/>
    <w:rsid w:val="5A944C61"/>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30B5A"/>
    <w:rsid w:val="5B152C30"/>
    <w:rsid w:val="5B187495"/>
    <w:rsid w:val="5B1945A0"/>
    <w:rsid w:val="5B1A2A0F"/>
    <w:rsid w:val="5B1B10FA"/>
    <w:rsid w:val="5B1B5003"/>
    <w:rsid w:val="5B1F6C69"/>
    <w:rsid w:val="5B225A79"/>
    <w:rsid w:val="5B2445B5"/>
    <w:rsid w:val="5B2559CC"/>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30CB"/>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4E7142"/>
    <w:rsid w:val="5C500AF8"/>
    <w:rsid w:val="5C517866"/>
    <w:rsid w:val="5C523483"/>
    <w:rsid w:val="5C5348B4"/>
    <w:rsid w:val="5C5E033F"/>
    <w:rsid w:val="5C6875EE"/>
    <w:rsid w:val="5C6B21CA"/>
    <w:rsid w:val="5C6E012F"/>
    <w:rsid w:val="5C6F12DC"/>
    <w:rsid w:val="5C780485"/>
    <w:rsid w:val="5C7A2919"/>
    <w:rsid w:val="5C82695D"/>
    <w:rsid w:val="5C84202F"/>
    <w:rsid w:val="5C882B12"/>
    <w:rsid w:val="5C8F19C2"/>
    <w:rsid w:val="5C9918CB"/>
    <w:rsid w:val="5C9A6016"/>
    <w:rsid w:val="5CA57043"/>
    <w:rsid w:val="5CB157B0"/>
    <w:rsid w:val="5CB31E04"/>
    <w:rsid w:val="5CBF4297"/>
    <w:rsid w:val="5CC43404"/>
    <w:rsid w:val="5CC93DAE"/>
    <w:rsid w:val="5CCB7A9F"/>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609A0"/>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456E3"/>
    <w:rsid w:val="5DD70750"/>
    <w:rsid w:val="5DE44DF4"/>
    <w:rsid w:val="5DED4540"/>
    <w:rsid w:val="5DF1487B"/>
    <w:rsid w:val="5E00720B"/>
    <w:rsid w:val="5E012896"/>
    <w:rsid w:val="5E0825B2"/>
    <w:rsid w:val="5E0A6049"/>
    <w:rsid w:val="5E156B70"/>
    <w:rsid w:val="5E1574AD"/>
    <w:rsid w:val="5E1822E9"/>
    <w:rsid w:val="5E1E5E41"/>
    <w:rsid w:val="5E204BFF"/>
    <w:rsid w:val="5E21165A"/>
    <w:rsid w:val="5E214E1E"/>
    <w:rsid w:val="5E226508"/>
    <w:rsid w:val="5E2368B5"/>
    <w:rsid w:val="5E261D69"/>
    <w:rsid w:val="5E344390"/>
    <w:rsid w:val="5E352EB6"/>
    <w:rsid w:val="5E384714"/>
    <w:rsid w:val="5E3F52AF"/>
    <w:rsid w:val="5E400BF0"/>
    <w:rsid w:val="5E4250B0"/>
    <w:rsid w:val="5E4A3E88"/>
    <w:rsid w:val="5E4E539E"/>
    <w:rsid w:val="5E5B1CC2"/>
    <w:rsid w:val="5E5B2B5A"/>
    <w:rsid w:val="5E5F0687"/>
    <w:rsid w:val="5E6454D9"/>
    <w:rsid w:val="5E680BE8"/>
    <w:rsid w:val="5E6B7FF0"/>
    <w:rsid w:val="5E783202"/>
    <w:rsid w:val="5E7842EE"/>
    <w:rsid w:val="5E7A1A68"/>
    <w:rsid w:val="5E7E0D08"/>
    <w:rsid w:val="5E7E5E5A"/>
    <w:rsid w:val="5E803D55"/>
    <w:rsid w:val="5E854DAE"/>
    <w:rsid w:val="5E88203D"/>
    <w:rsid w:val="5E92177F"/>
    <w:rsid w:val="5E9D4142"/>
    <w:rsid w:val="5EA36A9B"/>
    <w:rsid w:val="5EA42C37"/>
    <w:rsid w:val="5EA50BC4"/>
    <w:rsid w:val="5EA648E2"/>
    <w:rsid w:val="5EA71C01"/>
    <w:rsid w:val="5EAA5347"/>
    <w:rsid w:val="5EB24CFE"/>
    <w:rsid w:val="5EB32415"/>
    <w:rsid w:val="5EB52E6F"/>
    <w:rsid w:val="5EB62D5A"/>
    <w:rsid w:val="5EC37A1E"/>
    <w:rsid w:val="5EC872A7"/>
    <w:rsid w:val="5EC94A60"/>
    <w:rsid w:val="5ED1732C"/>
    <w:rsid w:val="5ED95EEE"/>
    <w:rsid w:val="5EE55DDE"/>
    <w:rsid w:val="5EF04AC4"/>
    <w:rsid w:val="5EF20E99"/>
    <w:rsid w:val="5EF47473"/>
    <w:rsid w:val="5EFC29FB"/>
    <w:rsid w:val="5EFE064F"/>
    <w:rsid w:val="5F034EC6"/>
    <w:rsid w:val="5F061DE5"/>
    <w:rsid w:val="5F09081F"/>
    <w:rsid w:val="5F0B5BA1"/>
    <w:rsid w:val="5F1111AD"/>
    <w:rsid w:val="5F121A0D"/>
    <w:rsid w:val="5F1B27DE"/>
    <w:rsid w:val="5F243C26"/>
    <w:rsid w:val="5F2B4891"/>
    <w:rsid w:val="5F2C64A1"/>
    <w:rsid w:val="5F2F41B6"/>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DD2D0F"/>
    <w:rsid w:val="5FE73834"/>
    <w:rsid w:val="5FEB0680"/>
    <w:rsid w:val="5FEB31D7"/>
    <w:rsid w:val="5FF744A9"/>
    <w:rsid w:val="5FF76947"/>
    <w:rsid w:val="5FFB17C7"/>
    <w:rsid w:val="5FFE6C22"/>
    <w:rsid w:val="60000309"/>
    <w:rsid w:val="6007630E"/>
    <w:rsid w:val="600B6B90"/>
    <w:rsid w:val="600C3224"/>
    <w:rsid w:val="600F6605"/>
    <w:rsid w:val="60117AF4"/>
    <w:rsid w:val="60143AD3"/>
    <w:rsid w:val="60281FCD"/>
    <w:rsid w:val="602876AC"/>
    <w:rsid w:val="602D6A03"/>
    <w:rsid w:val="603215F4"/>
    <w:rsid w:val="603771DA"/>
    <w:rsid w:val="603A1B77"/>
    <w:rsid w:val="60447E31"/>
    <w:rsid w:val="60453DC3"/>
    <w:rsid w:val="604C5236"/>
    <w:rsid w:val="605006BC"/>
    <w:rsid w:val="60584E5C"/>
    <w:rsid w:val="606162D0"/>
    <w:rsid w:val="60655F45"/>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A631B2"/>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F769F"/>
    <w:rsid w:val="61336AF1"/>
    <w:rsid w:val="613964B7"/>
    <w:rsid w:val="61455CF4"/>
    <w:rsid w:val="61466898"/>
    <w:rsid w:val="61512409"/>
    <w:rsid w:val="615B2659"/>
    <w:rsid w:val="615E36E9"/>
    <w:rsid w:val="615E3F04"/>
    <w:rsid w:val="61640358"/>
    <w:rsid w:val="61676068"/>
    <w:rsid w:val="616B25D0"/>
    <w:rsid w:val="616C1663"/>
    <w:rsid w:val="616E223F"/>
    <w:rsid w:val="616E7612"/>
    <w:rsid w:val="617305C5"/>
    <w:rsid w:val="61751F59"/>
    <w:rsid w:val="617915C1"/>
    <w:rsid w:val="617C28AF"/>
    <w:rsid w:val="61843F91"/>
    <w:rsid w:val="618520A4"/>
    <w:rsid w:val="618A6058"/>
    <w:rsid w:val="61963257"/>
    <w:rsid w:val="6196670E"/>
    <w:rsid w:val="61966CA6"/>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E72D17"/>
    <w:rsid w:val="61F3667F"/>
    <w:rsid w:val="61F43F82"/>
    <w:rsid w:val="61F67369"/>
    <w:rsid w:val="61FB110C"/>
    <w:rsid w:val="61FB56BF"/>
    <w:rsid w:val="61FD1294"/>
    <w:rsid w:val="620422EB"/>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F6E6C"/>
    <w:rsid w:val="62624625"/>
    <w:rsid w:val="62630C6B"/>
    <w:rsid w:val="627301E8"/>
    <w:rsid w:val="627369C7"/>
    <w:rsid w:val="6278147D"/>
    <w:rsid w:val="628345AD"/>
    <w:rsid w:val="62877144"/>
    <w:rsid w:val="628B1E00"/>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57BCE"/>
    <w:rsid w:val="63BE6D07"/>
    <w:rsid w:val="63C27051"/>
    <w:rsid w:val="63C51AD9"/>
    <w:rsid w:val="63C54411"/>
    <w:rsid w:val="63C733FE"/>
    <w:rsid w:val="63C9048D"/>
    <w:rsid w:val="63CD27C8"/>
    <w:rsid w:val="63CD4C2D"/>
    <w:rsid w:val="63CF2629"/>
    <w:rsid w:val="63D40E51"/>
    <w:rsid w:val="63D52E6F"/>
    <w:rsid w:val="63D54F7F"/>
    <w:rsid w:val="63D85FCA"/>
    <w:rsid w:val="63E263F4"/>
    <w:rsid w:val="63E418C9"/>
    <w:rsid w:val="63F55755"/>
    <w:rsid w:val="63FB6EC6"/>
    <w:rsid w:val="63FD7654"/>
    <w:rsid w:val="640A7217"/>
    <w:rsid w:val="640C2BB6"/>
    <w:rsid w:val="6411454E"/>
    <w:rsid w:val="64225C1C"/>
    <w:rsid w:val="642437E9"/>
    <w:rsid w:val="64340283"/>
    <w:rsid w:val="64340FCD"/>
    <w:rsid w:val="6437542B"/>
    <w:rsid w:val="64377182"/>
    <w:rsid w:val="643B7181"/>
    <w:rsid w:val="643E4883"/>
    <w:rsid w:val="643F3FFC"/>
    <w:rsid w:val="64467E26"/>
    <w:rsid w:val="64491828"/>
    <w:rsid w:val="644A69BC"/>
    <w:rsid w:val="644C372C"/>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0779B"/>
    <w:rsid w:val="653B41A7"/>
    <w:rsid w:val="653E78B1"/>
    <w:rsid w:val="65403733"/>
    <w:rsid w:val="654066D8"/>
    <w:rsid w:val="65427957"/>
    <w:rsid w:val="65430291"/>
    <w:rsid w:val="654468BF"/>
    <w:rsid w:val="65485D1B"/>
    <w:rsid w:val="654D64C6"/>
    <w:rsid w:val="654E5FD1"/>
    <w:rsid w:val="65503BB9"/>
    <w:rsid w:val="655754CB"/>
    <w:rsid w:val="655C29BA"/>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2326A"/>
    <w:rsid w:val="66032E7B"/>
    <w:rsid w:val="66053581"/>
    <w:rsid w:val="66087876"/>
    <w:rsid w:val="6609517F"/>
    <w:rsid w:val="660A19B0"/>
    <w:rsid w:val="660B3A10"/>
    <w:rsid w:val="661026AA"/>
    <w:rsid w:val="661207AA"/>
    <w:rsid w:val="6612703C"/>
    <w:rsid w:val="661635F6"/>
    <w:rsid w:val="661D3F49"/>
    <w:rsid w:val="66213A5C"/>
    <w:rsid w:val="6621584D"/>
    <w:rsid w:val="66223BD4"/>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1A2022"/>
    <w:rsid w:val="67223341"/>
    <w:rsid w:val="67255DDB"/>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03441"/>
    <w:rsid w:val="67725B5A"/>
    <w:rsid w:val="67775952"/>
    <w:rsid w:val="677E2FA1"/>
    <w:rsid w:val="67825A15"/>
    <w:rsid w:val="67834615"/>
    <w:rsid w:val="67836FB1"/>
    <w:rsid w:val="678A12A7"/>
    <w:rsid w:val="678A1A6C"/>
    <w:rsid w:val="678A44B2"/>
    <w:rsid w:val="678C1D52"/>
    <w:rsid w:val="678D19D7"/>
    <w:rsid w:val="678E0472"/>
    <w:rsid w:val="67920C02"/>
    <w:rsid w:val="6792321C"/>
    <w:rsid w:val="67934263"/>
    <w:rsid w:val="67941515"/>
    <w:rsid w:val="67973403"/>
    <w:rsid w:val="679C4F18"/>
    <w:rsid w:val="67A12E4E"/>
    <w:rsid w:val="67A45590"/>
    <w:rsid w:val="67A67078"/>
    <w:rsid w:val="67A7132F"/>
    <w:rsid w:val="67AC341B"/>
    <w:rsid w:val="67B10069"/>
    <w:rsid w:val="67B42C3D"/>
    <w:rsid w:val="67B6037E"/>
    <w:rsid w:val="67B65CC6"/>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1E2040"/>
    <w:rsid w:val="681F2B7E"/>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47358"/>
    <w:rsid w:val="68EB2439"/>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2741B"/>
    <w:rsid w:val="69731101"/>
    <w:rsid w:val="6974083C"/>
    <w:rsid w:val="697D087B"/>
    <w:rsid w:val="69807B1E"/>
    <w:rsid w:val="698107A1"/>
    <w:rsid w:val="698D012C"/>
    <w:rsid w:val="69992E3D"/>
    <w:rsid w:val="69992F7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5558E"/>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41CD1"/>
    <w:rsid w:val="6AED013C"/>
    <w:rsid w:val="6AEE59AB"/>
    <w:rsid w:val="6AF159FF"/>
    <w:rsid w:val="6AF421E2"/>
    <w:rsid w:val="6AF57F3A"/>
    <w:rsid w:val="6AF63F29"/>
    <w:rsid w:val="6AFB7DF3"/>
    <w:rsid w:val="6AFE4F30"/>
    <w:rsid w:val="6B0163BA"/>
    <w:rsid w:val="6B0A3D9B"/>
    <w:rsid w:val="6B0C1AF2"/>
    <w:rsid w:val="6B0E002C"/>
    <w:rsid w:val="6B1E05E1"/>
    <w:rsid w:val="6B21318E"/>
    <w:rsid w:val="6B227A15"/>
    <w:rsid w:val="6B2833E7"/>
    <w:rsid w:val="6B285741"/>
    <w:rsid w:val="6B2B30F7"/>
    <w:rsid w:val="6B3172C0"/>
    <w:rsid w:val="6B340EF1"/>
    <w:rsid w:val="6B3D06AC"/>
    <w:rsid w:val="6B4039FD"/>
    <w:rsid w:val="6B444BB7"/>
    <w:rsid w:val="6B447945"/>
    <w:rsid w:val="6B472052"/>
    <w:rsid w:val="6B4B2C3B"/>
    <w:rsid w:val="6B4E4A00"/>
    <w:rsid w:val="6B5278F5"/>
    <w:rsid w:val="6B5408E2"/>
    <w:rsid w:val="6B545E48"/>
    <w:rsid w:val="6B5A64D2"/>
    <w:rsid w:val="6B5B0A52"/>
    <w:rsid w:val="6B5B7CD6"/>
    <w:rsid w:val="6B5D2504"/>
    <w:rsid w:val="6B6849C2"/>
    <w:rsid w:val="6B6C0BDE"/>
    <w:rsid w:val="6B6C560D"/>
    <w:rsid w:val="6B705E52"/>
    <w:rsid w:val="6B735BFD"/>
    <w:rsid w:val="6B7845E0"/>
    <w:rsid w:val="6B785D05"/>
    <w:rsid w:val="6B7F7BD7"/>
    <w:rsid w:val="6B846AF2"/>
    <w:rsid w:val="6B95396B"/>
    <w:rsid w:val="6B9B26B2"/>
    <w:rsid w:val="6BA40C58"/>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74894"/>
    <w:rsid w:val="6BEA30F0"/>
    <w:rsid w:val="6BEA5C11"/>
    <w:rsid w:val="6BEC52EB"/>
    <w:rsid w:val="6BEE2C86"/>
    <w:rsid w:val="6BEE5C0E"/>
    <w:rsid w:val="6BF229CE"/>
    <w:rsid w:val="6BF25C39"/>
    <w:rsid w:val="6C06150E"/>
    <w:rsid w:val="6C1407B4"/>
    <w:rsid w:val="6C140ED8"/>
    <w:rsid w:val="6C150C0B"/>
    <w:rsid w:val="6C155F31"/>
    <w:rsid w:val="6C206E21"/>
    <w:rsid w:val="6C263A06"/>
    <w:rsid w:val="6C265F77"/>
    <w:rsid w:val="6C2E74BC"/>
    <w:rsid w:val="6C3A624E"/>
    <w:rsid w:val="6C3F4795"/>
    <w:rsid w:val="6C431738"/>
    <w:rsid w:val="6C442E2D"/>
    <w:rsid w:val="6C491F2C"/>
    <w:rsid w:val="6C4B106D"/>
    <w:rsid w:val="6C505966"/>
    <w:rsid w:val="6C5D04BB"/>
    <w:rsid w:val="6C5E5AA5"/>
    <w:rsid w:val="6C624A50"/>
    <w:rsid w:val="6C65329A"/>
    <w:rsid w:val="6C666C3C"/>
    <w:rsid w:val="6C6833E1"/>
    <w:rsid w:val="6C726F5A"/>
    <w:rsid w:val="6C751A38"/>
    <w:rsid w:val="6C7707E9"/>
    <w:rsid w:val="6C7F6ED6"/>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6B31A3"/>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93520"/>
    <w:rsid w:val="6E8B20DB"/>
    <w:rsid w:val="6E8C5638"/>
    <w:rsid w:val="6E917497"/>
    <w:rsid w:val="6E920DE7"/>
    <w:rsid w:val="6EA13305"/>
    <w:rsid w:val="6EA22A4F"/>
    <w:rsid w:val="6EAB29FB"/>
    <w:rsid w:val="6EB32B7F"/>
    <w:rsid w:val="6EB347D7"/>
    <w:rsid w:val="6EB46F18"/>
    <w:rsid w:val="6EB63507"/>
    <w:rsid w:val="6EBC7E89"/>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C7C44"/>
    <w:rsid w:val="6F263789"/>
    <w:rsid w:val="6F28474F"/>
    <w:rsid w:val="6F350882"/>
    <w:rsid w:val="6F35635E"/>
    <w:rsid w:val="6F3713E9"/>
    <w:rsid w:val="6F384951"/>
    <w:rsid w:val="6F3A3F4C"/>
    <w:rsid w:val="6F42595D"/>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9656C"/>
    <w:rsid w:val="6FAA56F4"/>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F10F4"/>
    <w:rsid w:val="6FFF3C3A"/>
    <w:rsid w:val="700477C8"/>
    <w:rsid w:val="7005270A"/>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8B5B34"/>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0F41A7C"/>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42D7C"/>
    <w:rsid w:val="71554E10"/>
    <w:rsid w:val="715D365A"/>
    <w:rsid w:val="715D7038"/>
    <w:rsid w:val="71606B8F"/>
    <w:rsid w:val="71636BC2"/>
    <w:rsid w:val="71676D13"/>
    <w:rsid w:val="716770E4"/>
    <w:rsid w:val="716A160C"/>
    <w:rsid w:val="716B5F96"/>
    <w:rsid w:val="716C2775"/>
    <w:rsid w:val="716C65C5"/>
    <w:rsid w:val="716D67F7"/>
    <w:rsid w:val="716E08C5"/>
    <w:rsid w:val="71747EDF"/>
    <w:rsid w:val="71772C01"/>
    <w:rsid w:val="7183292B"/>
    <w:rsid w:val="71890883"/>
    <w:rsid w:val="718B3A9F"/>
    <w:rsid w:val="71936186"/>
    <w:rsid w:val="71A44687"/>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D3855"/>
    <w:rsid w:val="72CE3184"/>
    <w:rsid w:val="72CE7D06"/>
    <w:rsid w:val="72CF40C2"/>
    <w:rsid w:val="72D3337E"/>
    <w:rsid w:val="72D456A5"/>
    <w:rsid w:val="72E22E8E"/>
    <w:rsid w:val="72E70D52"/>
    <w:rsid w:val="72EA6B66"/>
    <w:rsid w:val="72F17162"/>
    <w:rsid w:val="72F32F32"/>
    <w:rsid w:val="72FB32E0"/>
    <w:rsid w:val="72FB39EE"/>
    <w:rsid w:val="72FB43E8"/>
    <w:rsid w:val="730235EB"/>
    <w:rsid w:val="7302733B"/>
    <w:rsid w:val="73036270"/>
    <w:rsid w:val="730469F7"/>
    <w:rsid w:val="730C6C75"/>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5DA0"/>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F189A"/>
    <w:rsid w:val="73A16D22"/>
    <w:rsid w:val="73B001E3"/>
    <w:rsid w:val="73B1400F"/>
    <w:rsid w:val="73B4611E"/>
    <w:rsid w:val="73B7366A"/>
    <w:rsid w:val="73BA064C"/>
    <w:rsid w:val="73BB3C6E"/>
    <w:rsid w:val="73BE5AE3"/>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0F0E"/>
    <w:rsid w:val="744642D9"/>
    <w:rsid w:val="74522D94"/>
    <w:rsid w:val="74535DF8"/>
    <w:rsid w:val="7467225C"/>
    <w:rsid w:val="746B086B"/>
    <w:rsid w:val="746B2FD5"/>
    <w:rsid w:val="746C430C"/>
    <w:rsid w:val="746D6628"/>
    <w:rsid w:val="74712155"/>
    <w:rsid w:val="74775754"/>
    <w:rsid w:val="74782A8C"/>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6310B"/>
    <w:rsid w:val="74D71DDE"/>
    <w:rsid w:val="74D75874"/>
    <w:rsid w:val="74D95703"/>
    <w:rsid w:val="74DA7956"/>
    <w:rsid w:val="74DD27EB"/>
    <w:rsid w:val="74E11F86"/>
    <w:rsid w:val="74E61F22"/>
    <w:rsid w:val="74F65471"/>
    <w:rsid w:val="74FB509B"/>
    <w:rsid w:val="74FB6035"/>
    <w:rsid w:val="74FF07F1"/>
    <w:rsid w:val="7502618E"/>
    <w:rsid w:val="7507587E"/>
    <w:rsid w:val="750934A8"/>
    <w:rsid w:val="750A15E4"/>
    <w:rsid w:val="750C76FA"/>
    <w:rsid w:val="751975AF"/>
    <w:rsid w:val="751E29FC"/>
    <w:rsid w:val="752B3381"/>
    <w:rsid w:val="752D26DB"/>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9C7E62"/>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196847"/>
    <w:rsid w:val="761A7523"/>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90632"/>
    <w:rsid w:val="766E0B9F"/>
    <w:rsid w:val="766F546C"/>
    <w:rsid w:val="767469E2"/>
    <w:rsid w:val="76775F0B"/>
    <w:rsid w:val="7678142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A6C6F"/>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BF1925"/>
    <w:rsid w:val="77C2510C"/>
    <w:rsid w:val="77C833A2"/>
    <w:rsid w:val="77C86879"/>
    <w:rsid w:val="77D21E05"/>
    <w:rsid w:val="77D26B27"/>
    <w:rsid w:val="77E039EE"/>
    <w:rsid w:val="77E568E3"/>
    <w:rsid w:val="77E746B2"/>
    <w:rsid w:val="77EE19D2"/>
    <w:rsid w:val="77EF4577"/>
    <w:rsid w:val="77EF6453"/>
    <w:rsid w:val="77F62755"/>
    <w:rsid w:val="77F62779"/>
    <w:rsid w:val="77F82ED8"/>
    <w:rsid w:val="77F92249"/>
    <w:rsid w:val="78036043"/>
    <w:rsid w:val="780F6F82"/>
    <w:rsid w:val="781164D0"/>
    <w:rsid w:val="7813374F"/>
    <w:rsid w:val="781616FD"/>
    <w:rsid w:val="781838FF"/>
    <w:rsid w:val="781A21DD"/>
    <w:rsid w:val="781A5E54"/>
    <w:rsid w:val="781B3886"/>
    <w:rsid w:val="781E44D7"/>
    <w:rsid w:val="78200B24"/>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222A3"/>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D2BD0"/>
    <w:rsid w:val="78F07D8A"/>
    <w:rsid w:val="78F277DF"/>
    <w:rsid w:val="78F40C87"/>
    <w:rsid w:val="78F57D87"/>
    <w:rsid w:val="78F60513"/>
    <w:rsid w:val="78F66B5A"/>
    <w:rsid w:val="78F81DAC"/>
    <w:rsid w:val="78FC7FC2"/>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371D4"/>
    <w:rsid w:val="79557CA2"/>
    <w:rsid w:val="795A5499"/>
    <w:rsid w:val="79625504"/>
    <w:rsid w:val="796A2D8C"/>
    <w:rsid w:val="796E35F2"/>
    <w:rsid w:val="7970341A"/>
    <w:rsid w:val="7971290E"/>
    <w:rsid w:val="79756908"/>
    <w:rsid w:val="79762768"/>
    <w:rsid w:val="797735C9"/>
    <w:rsid w:val="797951A9"/>
    <w:rsid w:val="797C0892"/>
    <w:rsid w:val="798C57FA"/>
    <w:rsid w:val="798E4989"/>
    <w:rsid w:val="7990174F"/>
    <w:rsid w:val="799537B4"/>
    <w:rsid w:val="799A4E91"/>
    <w:rsid w:val="799D4B1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30028"/>
    <w:rsid w:val="79D62785"/>
    <w:rsid w:val="79DF1EBA"/>
    <w:rsid w:val="79E07F61"/>
    <w:rsid w:val="79E12ED9"/>
    <w:rsid w:val="79E352FF"/>
    <w:rsid w:val="79E9023D"/>
    <w:rsid w:val="79EB6A1F"/>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95AFD"/>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6477"/>
    <w:rsid w:val="7AD3781C"/>
    <w:rsid w:val="7AD53EC1"/>
    <w:rsid w:val="7AD62573"/>
    <w:rsid w:val="7AD84E14"/>
    <w:rsid w:val="7ADB474B"/>
    <w:rsid w:val="7ADB7F1A"/>
    <w:rsid w:val="7ADE0439"/>
    <w:rsid w:val="7AE55787"/>
    <w:rsid w:val="7AE833BC"/>
    <w:rsid w:val="7AF91DAF"/>
    <w:rsid w:val="7AF9607E"/>
    <w:rsid w:val="7AFD18F7"/>
    <w:rsid w:val="7B0072B4"/>
    <w:rsid w:val="7B0211AC"/>
    <w:rsid w:val="7B0C08EF"/>
    <w:rsid w:val="7B0E0FFA"/>
    <w:rsid w:val="7B18546A"/>
    <w:rsid w:val="7B1B467F"/>
    <w:rsid w:val="7B1E73DE"/>
    <w:rsid w:val="7B1F59AA"/>
    <w:rsid w:val="7B214978"/>
    <w:rsid w:val="7B391012"/>
    <w:rsid w:val="7B394905"/>
    <w:rsid w:val="7B3E674E"/>
    <w:rsid w:val="7B41424B"/>
    <w:rsid w:val="7B46589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32E05"/>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039F8"/>
    <w:rsid w:val="7CA3583F"/>
    <w:rsid w:val="7CA67728"/>
    <w:rsid w:val="7CAE3639"/>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180D"/>
    <w:rsid w:val="7D013B39"/>
    <w:rsid w:val="7D060FAD"/>
    <w:rsid w:val="7D0826CA"/>
    <w:rsid w:val="7D0D06E5"/>
    <w:rsid w:val="7D130509"/>
    <w:rsid w:val="7D133586"/>
    <w:rsid w:val="7D1946C0"/>
    <w:rsid w:val="7D1D7FE9"/>
    <w:rsid w:val="7D292A41"/>
    <w:rsid w:val="7D2A5CCB"/>
    <w:rsid w:val="7D377B94"/>
    <w:rsid w:val="7D401CAA"/>
    <w:rsid w:val="7D45285A"/>
    <w:rsid w:val="7D4E195B"/>
    <w:rsid w:val="7D515EFA"/>
    <w:rsid w:val="7D5431B0"/>
    <w:rsid w:val="7D552AEA"/>
    <w:rsid w:val="7D635C6D"/>
    <w:rsid w:val="7D64087E"/>
    <w:rsid w:val="7D642C85"/>
    <w:rsid w:val="7D686C63"/>
    <w:rsid w:val="7D69117D"/>
    <w:rsid w:val="7D696CB2"/>
    <w:rsid w:val="7D6B4608"/>
    <w:rsid w:val="7D6F06CE"/>
    <w:rsid w:val="7D7A555A"/>
    <w:rsid w:val="7D7D1051"/>
    <w:rsid w:val="7D7F5298"/>
    <w:rsid w:val="7D8362BA"/>
    <w:rsid w:val="7D885FC9"/>
    <w:rsid w:val="7D8A1C26"/>
    <w:rsid w:val="7D8B70AB"/>
    <w:rsid w:val="7D8B7B11"/>
    <w:rsid w:val="7D9F0F7A"/>
    <w:rsid w:val="7DA72945"/>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E63E1"/>
    <w:rsid w:val="7E006A11"/>
    <w:rsid w:val="7E043ED9"/>
    <w:rsid w:val="7E104623"/>
    <w:rsid w:val="7E1C2AAE"/>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595AD8"/>
    <w:rsid w:val="7E677CA0"/>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3D0AB1"/>
    <w:rsid w:val="7F417AF2"/>
    <w:rsid w:val="7F481F01"/>
    <w:rsid w:val="7F4A17F6"/>
    <w:rsid w:val="7F536DE1"/>
    <w:rsid w:val="7F6339F7"/>
    <w:rsid w:val="7F7E49B6"/>
    <w:rsid w:val="7F8403DB"/>
    <w:rsid w:val="7F8660CD"/>
    <w:rsid w:val="7F8A2E2C"/>
    <w:rsid w:val="7F963419"/>
    <w:rsid w:val="7F98528E"/>
    <w:rsid w:val="7FA069EC"/>
    <w:rsid w:val="7FB351E6"/>
    <w:rsid w:val="7FB422D4"/>
    <w:rsid w:val="7FB80F18"/>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496</Words>
  <Characters>2643</Characters>
  <Lines>82</Lines>
  <Paragraphs>23</Paragraphs>
  <TotalTime>0</TotalTime>
  <ScaleCrop>false</ScaleCrop>
  <LinksUpToDate>false</LinksUpToDate>
  <CharactersWithSpaces>3171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2025-02-07T15:26:26Z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